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A9EEE8" w14:textId="026C3AAE" w:rsidR="009E2BC8" w:rsidRPr="008B1446" w:rsidRDefault="00B65B82" w:rsidP="000202A0">
      <w:pPr>
        <w:tabs>
          <w:tab w:val="left" w:pos="284"/>
          <w:tab w:val="left" w:pos="7371"/>
        </w:tabs>
        <w:jc w:val="right"/>
        <w:rPr>
          <w:rFonts w:ascii="Marianne" w:hAnsi="Marianne" w:cstheme="majorHAnsi"/>
          <w:bCs/>
        </w:rPr>
      </w:pPr>
      <w:r w:rsidRPr="008B1446">
        <w:rPr>
          <w:rFonts w:ascii="Marianne" w:hAnsi="Marianne" w:cstheme="majorHAnsi"/>
          <w:bCs/>
        </w:rPr>
        <w:t>Nantes</w:t>
      </w:r>
      <w:r w:rsidR="009E2BC8" w:rsidRPr="008B1446">
        <w:rPr>
          <w:rFonts w:ascii="Marianne" w:hAnsi="Marianne" w:cstheme="majorHAnsi"/>
          <w:bCs/>
        </w:rPr>
        <w:t xml:space="preserve">, le </w:t>
      </w:r>
      <w:r w:rsidR="0039264D">
        <w:rPr>
          <w:rFonts w:ascii="Marianne" w:hAnsi="Marianne" w:cstheme="majorHAnsi"/>
          <w:bCs/>
        </w:rPr>
        <w:t>11</w:t>
      </w:r>
      <w:r w:rsidR="001F0B6D" w:rsidRPr="008B1446">
        <w:rPr>
          <w:rFonts w:ascii="Marianne" w:hAnsi="Marianne" w:cstheme="majorHAnsi"/>
          <w:bCs/>
        </w:rPr>
        <w:t xml:space="preserve"> mai</w:t>
      </w:r>
      <w:r w:rsidR="009E2BC8" w:rsidRPr="008B1446">
        <w:rPr>
          <w:rFonts w:ascii="Marianne" w:hAnsi="Marianne" w:cstheme="majorHAnsi"/>
          <w:bCs/>
        </w:rPr>
        <w:t xml:space="preserve"> 202</w:t>
      </w:r>
      <w:r w:rsidR="001F0B6D" w:rsidRPr="008B1446">
        <w:rPr>
          <w:rFonts w:ascii="Marianne" w:hAnsi="Marianne" w:cstheme="majorHAnsi"/>
          <w:bCs/>
        </w:rPr>
        <w:t>3</w:t>
      </w:r>
    </w:p>
    <w:p w14:paraId="137C5A7F" w14:textId="77777777" w:rsidR="009E2BC8" w:rsidRPr="008B1446" w:rsidRDefault="009E2BC8" w:rsidP="009E2BC8">
      <w:pPr>
        <w:tabs>
          <w:tab w:val="left" w:pos="284"/>
          <w:tab w:val="left" w:pos="4820"/>
        </w:tabs>
        <w:rPr>
          <w:rFonts w:asciiTheme="majorHAnsi" w:hAnsiTheme="majorHAnsi" w:cstheme="majorHAnsi"/>
          <w:sz w:val="20"/>
          <w:szCs w:val="20"/>
        </w:rPr>
      </w:pPr>
      <w:r w:rsidRPr="008B1446">
        <w:rPr>
          <w:rFonts w:asciiTheme="majorHAnsi" w:hAnsiTheme="majorHAnsi" w:cstheme="majorHAnsi"/>
          <w:b/>
        </w:rPr>
        <w:tab/>
      </w:r>
      <w:bookmarkStart w:id="0" w:name="_GoBack"/>
      <w:bookmarkEnd w:id="0"/>
    </w:p>
    <w:p w14:paraId="24A86526" w14:textId="266565E4" w:rsidR="009E2BC8" w:rsidRPr="008B1446" w:rsidRDefault="000202A0" w:rsidP="000202A0">
      <w:pPr>
        <w:tabs>
          <w:tab w:val="left" w:pos="284"/>
        </w:tabs>
        <w:jc w:val="center"/>
        <w:rPr>
          <w:rFonts w:ascii="Marianne" w:hAnsi="Marianne" w:cstheme="majorHAnsi"/>
          <w:b/>
          <w:sz w:val="28"/>
          <w:szCs w:val="28"/>
        </w:rPr>
      </w:pPr>
      <w:r w:rsidRPr="008B1446">
        <w:rPr>
          <w:rFonts w:ascii="Marianne" w:hAnsi="Marianne" w:cstheme="majorHAnsi"/>
          <w:b/>
          <w:sz w:val="28"/>
          <w:szCs w:val="28"/>
        </w:rPr>
        <w:t>COMMUNIQUÉ DE PRESSE</w:t>
      </w:r>
    </w:p>
    <w:p w14:paraId="6B3D2052" w14:textId="77777777" w:rsidR="009E2BC8" w:rsidRPr="008B1446" w:rsidRDefault="009E2BC8" w:rsidP="009E2BC8">
      <w:pPr>
        <w:tabs>
          <w:tab w:val="left" w:pos="284"/>
        </w:tabs>
        <w:rPr>
          <w:rFonts w:asciiTheme="majorHAnsi" w:hAnsiTheme="majorHAnsi" w:cstheme="majorHAnsi"/>
        </w:rPr>
      </w:pPr>
    </w:p>
    <w:p w14:paraId="230DC880" w14:textId="77777777" w:rsidR="009E2BC8" w:rsidRPr="008B1446" w:rsidRDefault="009E2BC8" w:rsidP="009E2BC8">
      <w:pPr>
        <w:tabs>
          <w:tab w:val="left" w:pos="284"/>
          <w:tab w:val="left" w:pos="4820"/>
        </w:tabs>
        <w:jc w:val="right"/>
        <w:rPr>
          <w:rFonts w:asciiTheme="majorHAnsi" w:hAnsiTheme="majorHAnsi" w:cstheme="majorHAnsi"/>
          <w:sz w:val="20"/>
          <w:szCs w:val="20"/>
        </w:rPr>
      </w:pPr>
      <w:r w:rsidRPr="008B1446">
        <w:rPr>
          <w:rFonts w:asciiTheme="majorHAnsi" w:hAnsiTheme="majorHAnsi" w:cstheme="majorHAnsi"/>
          <w:sz w:val="20"/>
          <w:szCs w:val="20"/>
        </w:rPr>
        <w:tab/>
      </w:r>
      <w:r w:rsidRPr="008B1446">
        <w:rPr>
          <w:rFonts w:asciiTheme="majorHAnsi" w:hAnsiTheme="majorHAnsi" w:cstheme="majorHAnsi"/>
          <w:sz w:val="20"/>
          <w:szCs w:val="20"/>
        </w:rPr>
        <w:tab/>
      </w:r>
    </w:p>
    <w:p w14:paraId="1F10E62E" w14:textId="41AD890E" w:rsidR="009E2BC8" w:rsidRPr="008B1446" w:rsidRDefault="001F0B6D" w:rsidP="001F0B6D">
      <w:pPr>
        <w:pStyle w:val="Corpsdetexte"/>
        <w:jc w:val="center"/>
        <w:rPr>
          <w:rFonts w:ascii="Marianne" w:hAnsi="Marianne"/>
          <w:sz w:val="32"/>
          <w:szCs w:val="32"/>
        </w:rPr>
      </w:pPr>
      <w:r w:rsidRPr="008B1446">
        <w:rPr>
          <w:rFonts w:ascii="Marianne" w:hAnsi="Marianne"/>
          <w:sz w:val="32"/>
          <w:szCs w:val="32"/>
        </w:rPr>
        <w:t>Formation continue : les ENVF lancent une structure commune</w:t>
      </w:r>
    </w:p>
    <w:p w14:paraId="665B32EC" w14:textId="562D6404" w:rsidR="009E2BC8" w:rsidRPr="008B1446" w:rsidRDefault="009E2BC8" w:rsidP="009E2BC8">
      <w:pPr>
        <w:pStyle w:val="Corpsdetexte"/>
        <w:rPr>
          <w:rFonts w:ascii="Marianne" w:hAnsi="Marianne"/>
        </w:rPr>
      </w:pPr>
    </w:p>
    <w:p w14:paraId="272949FA" w14:textId="28380B6B" w:rsidR="009E2BC8" w:rsidRPr="008B1446" w:rsidRDefault="001F0B6D" w:rsidP="001F0B6D">
      <w:pPr>
        <w:pStyle w:val="Corpsdetexte"/>
        <w:jc w:val="both"/>
        <w:rPr>
          <w:rFonts w:ascii="Marianne" w:hAnsi="Marianne"/>
          <w:b/>
        </w:rPr>
      </w:pPr>
      <w:r w:rsidRPr="008B1446">
        <w:rPr>
          <w:rFonts w:ascii="Marianne" w:hAnsi="Marianne"/>
          <w:b/>
        </w:rPr>
        <w:t>Lauréat de l’Appel à Projet “Accélération des stratégies des établissements de l’Enseignement et de la Recherche”, le projet ENVF FTLV, porté par Oniris pour le consortium des Ecoles Nationales Vétérinaires Françaises (ENVF), obtient un financement de près de 2,5 M€. Ce projet vise à renforcer la capacité des ENVF en matière d’apprentissage tout au long de la vie par la cr</w:t>
      </w:r>
      <w:r w:rsidR="00D83EE9">
        <w:rPr>
          <w:rFonts w:ascii="Marianne" w:hAnsi="Marianne"/>
          <w:b/>
        </w:rPr>
        <w:t>é</w:t>
      </w:r>
      <w:r w:rsidRPr="008B1446">
        <w:rPr>
          <w:rFonts w:ascii="Marianne" w:hAnsi="Marianne"/>
          <w:b/>
        </w:rPr>
        <w:t>ation d’une structure commune.</w:t>
      </w:r>
    </w:p>
    <w:p w14:paraId="54929870" w14:textId="77777777" w:rsidR="001F0B6D" w:rsidRPr="008B1446" w:rsidRDefault="001F0B6D" w:rsidP="001F0B6D">
      <w:pPr>
        <w:pStyle w:val="Corpsdetexte"/>
        <w:jc w:val="both"/>
        <w:rPr>
          <w:rFonts w:ascii="Marianne" w:hAnsi="Marianne"/>
        </w:rPr>
      </w:pPr>
    </w:p>
    <w:p w14:paraId="21EAD09E" w14:textId="090C7742" w:rsidR="009E2BC8" w:rsidRPr="008B1446" w:rsidRDefault="001F0B6D" w:rsidP="001F0B6D">
      <w:pPr>
        <w:pStyle w:val="Corpsdetexte"/>
        <w:jc w:val="both"/>
        <w:rPr>
          <w:rFonts w:ascii="Marianne" w:hAnsi="Marianne"/>
        </w:rPr>
      </w:pPr>
      <w:r w:rsidRPr="008B1446">
        <w:rPr>
          <w:rFonts w:ascii="Marianne" w:hAnsi="Marianne"/>
        </w:rPr>
        <w:t>Lancé en novembre 2021 dans le cadre du Plan France 2030, l’appel à projets du programme d’accélération des stratégies de développement des établissements d’enseignement supérieur et de recherche (ASDESR) vise à accompagner la mise en œuvre d’une politique de développement pérenne des ressources propres, adossée à la stratégie des établissements d’enseignement supérieur et de recherche. Plusieurs types d’activités étaient éligibles à cet appel à projets, avec toutefois une priorité sur la formation tout au long de la vie (FLTV). A l’issue du processus d’évaluation et de décision, 44 projets ont été retenus et seront financés sur l’ensemble ou sur une partie des activités proposées, pour un total de 200 M€.</w:t>
      </w:r>
    </w:p>
    <w:p w14:paraId="3E47CB56" w14:textId="63506A19" w:rsidR="001F0B6D" w:rsidRPr="008B1446" w:rsidRDefault="001F0B6D" w:rsidP="001F0B6D">
      <w:pPr>
        <w:pStyle w:val="Corpsdetexte"/>
        <w:jc w:val="both"/>
        <w:rPr>
          <w:rFonts w:ascii="Marianne" w:hAnsi="Marianne"/>
        </w:rPr>
      </w:pPr>
    </w:p>
    <w:p w14:paraId="06B45872" w14:textId="7763CA63" w:rsidR="00625244" w:rsidRDefault="001F0B6D" w:rsidP="001F0B6D">
      <w:pPr>
        <w:pStyle w:val="Corpsdetexte"/>
        <w:jc w:val="both"/>
        <w:rPr>
          <w:rFonts w:ascii="Marianne" w:hAnsi="Marianne"/>
        </w:rPr>
      </w:pPr>
      <w:r w:rsidRPr="008B1446">
        <w:rPr>
          <w:rFonts w:ascii="Marianne" w:hAnsi="Marianne"/>
        </w:rPr>
        <w:t>Les ENVF</w:t>
      </w:r>
      <w:r w:rsidR="00625244">
        <w:rPr>
          <w:rFonts w:ascii="Marianne" w:hAnsi="Marianne"/>
        </w:rPr>
        <w:t xml:space="preserve"> en sont lauréates, </w:t>
      </w:r>
      <w:r w:rsidR="00625244" w:rsidRPr="008B1446">
        <w:rPr>
          <w:rFonts w:ascii="Marianne" w:hAnsi="Marianne"/>
        </w:rPr>
        <w:t>offrant ainsi un financement de près de 2,5 millions d’euros</w:t>
      </w:r>
      <w:r w:rsidR="00625244">
        <w:rPr>
          <w:rFonts w:ascii="Marianne" w:hAnsi="Marianne"/>
        </w:rPr>
        <w:t>.</w:t>
      </w:r>
    </w:p>
    <w:p w14:paraId="49B96D2B" w14:textId="48D3C751" w:rsidR="001F0B6D" w:rsidRPr="008B1446" w:rsidRDefault="00625244" w:rsidP="001F0B6D">
      <w:pPr>
        <w:pStyle w:val="Corpsdetexte"/>
        <w:jc w:val="both"/>
        <w:rPr>
          <w:rFonts w:ascii="Marianne" w:hAnsi="Marianne"/>
        </w:rPr>
      </w:pPr>
      <w:r>
        <w:rPr>
          <w:rFonts w:ascii="Marianne" w:hAnsi="Marianne"/>
        </w:rPr>
        <w:t>D</w:t>
      </w:r>
      <w:r w:rsidR="001F0B6D" w:rsidRPr="008B1446">
        <w:rPr>
          <w:rFonts w:ascii="Marianne" w:hAnsi="Marianne"/>
        </w:rPr>
        <w:t xml:space="preserve">éjà impliqué dans des programmes de formation attractifs et performants à destination des vétérinaires et de tous les publics concernés par le soin, la manipulation des animaux, la santé publique et la qualité sanitaire des produits, </w:t>
      </w:r>
      <w:r>
        <w:rPr>
          <w:rFonts w:ascii="Marianne" w:hAnsi="Marianne"/>
        </w:rPr>
        <w:t>le consortium ENVF</w:t>
      </w:r>
      <w:r w:rsidR="00E7252F">
        <w:rPr>
          <w:rFonts w:ascii="Marianne" w:hAnsi="Marianne"/>
        </w:rPr>
        <w:t xml:space="preserve"> souhaite </w:t>
      </w:r>
      <w:r w:rsidR="001F0B6D" w:rsidRPr="008B1446">
        <w:rPr>
          <w:rFonts w:ascii="Marianne" w:hAnsi="Marianne"/>
        </w:rPr>
        <w:t xml:space="preserve">augmenter la lisibilité et l’accessibilité de </w:t>
      </w:r>
      <w:r>
        <w:rPr>
          <w:rFonts w:ascii="Marianne" w:hAnsi="Marianne"/>
        </w:rPr>
        <w:t>son</w:t>
      </w:r>
      <w:r w:rsidRPr="008B1446">
        <w:rPr>
          <w:rFonts w:ascii="Marianne" w:hAnsi="Marianne"/>
        </w:rPr>
        <w:t xml:space="preserve"> </w:t>
      </w:r>
      <w:r w:rsidR="001F0B6D" w:rsidRPr="008B1446">
        <w:rPr>
          <w:rFonts w:ascii="Marianne" w:hAnsi="Marianne"/>
        </w:rPr>
        <w:t>offre de formation professionnelle et développer de nouveaux programmes</w:t>
      </w:r>
      <w:r w:rsidR="00E7252F">
        <w:rPr>
          <w:rFonts w:ascii="Marianne" w:hAnsi="Marianne"/>
        </w:rPr>
        <w:t>.</w:t>
      </w:r>
    </w:p>
    <w:p w14:paraId="428F0317" w14:textId="77777777" w:rsidR="001F0B6D" w:rsidRPr="008B1446" w:rsidRDefault="001F0B6D" w:rsidP="001F0B6D">
      <w:pPr>
        <w:pStyle w:val="Corpsdetexte"/>
        <w:jc w:val="both"/>
        <w:rPr>
          <w:rFonts w:ascii="Marianne" w:hAnsi="Marianne"/>
        </w:rPr>
      </w:pPr>
    </w:p>
    <w:p w14:paraId="699DE9ED" w14:textId="0376594F" w:rsidR="001F0B6D" w:rsidRPr="008B1446" w:rsidRDefault="001F0B6D" w:rsidP="001F0B6D">
      <w:pPr>
        <w:pStyle w:val="Corpsdetexte"/>
        <w:jc w:val="both"/>
        <w:rPr>
          <w:rFonts w:ascii="Marianne" w:hAnsi="Marianne"/>
          <w:b/>
        </w:rPr>
      </w:pPr>
      <w:r w:rsidRPr="008B1446">
        <w:rPr>
          <w:rFonts w:ascii="Marianne" w:hAnsi="Marianne"/>
          <w:b/>
        </w:rPr>
        <w:t>Valorisation de l’offre des ENVF</w:t>
      </w:r>
    </w:p>
    <w:p w14:paraId="6E4CD7E8" w14:textId="77777777" w:rsidR="001F0B6D" w:rsidRPr="008B1446" w:rsidRDefault="001F0B6D" w:rsidP="001F0B6D">
      <w:pPr>
        <w:pStyle w:val="Corpsdetexte"/>
        <w:jc w:val="both"/>
        <w:rPr>
          <w:rFonts w:ascii="Marianne" w:hAnsi="Marianne"/>
        </w:rPr>
      </w:pPr>
    </w:p>
    <w:p w14:paraId="6A242B19" w14:textId="7F9241AB" w:rsidR="001F0B6D" w:rsidRPr="008B1446" w:rsidRDefault="001F0B6D" w:rsidP="001F0B6D">
      <w:pPr>
        <w:pStyle w:val="Corpsdetexte"/>
        <w:jc w:val="both"/>
        <w:rPr>
          <w:rFonts w:ascii="Marianne" w:hAnsi="Marianne"/>
        </w:rPr>
      </w:pPr>
      <w:r w:rsidRPr="008B1446">
        <w:rPr>
          <w:rFonts w:ascii="Marianne" w:hAnsi="Marianne"/>
        </w:rPr>
        <w:t xml:space="preserve">Le pilier du projet ENVF FLTV qui a été retenu consiste en la création d’une structure dédiée commune qui portera l’ensemble de l’offre des </w:t>
      </w:r>
      <w:r w:rsidR="00DB402E">
        <w:rPr>
          <w:rFonts w:ascii="Marianne" w:hAnsi="Marianne"/>
        </w:rPr>
        <w:t>quatre</w:t>
      </w:r>
      <w:r w:rsidR="00DB402E" w:rsidRPr="008B1446">
        <w:rPr>
          <w:rFonts w:ascii="Marianne" w:hAnsi="Marianne"/>
        </w:rPr>
        <w:t xml:space="preserve"> </w:t>
      </w:r>
      <w:r w:rsidRPr="008B1446">
        <w:rPr>
          <w:rFonts w:ascii="Marianne" w:hAnsi="Marianne"/>
        </w:rPr>
        <w:t>écoles. Elle sera rattachée administrativement à Oniris à Nantes et stratégiquement pilotée par l’ensemble des chefs d’établissement sous la présidence d’Oniris. Ses missions seront de commercialiser les programmes des quatre ENVF dans leur ensemble, de mettre en place une démarche marketing active et homogène et d’assurer l’interface non seulement avec les clients et potentiels promoteurs des formations mais aussi avec les équipes pédagogiques.</w:t>
      </w:r>
    </w:p>
    <w:p w14:paraId="08963D8B" w14:textId="7546F807" w:rsidR="001F0B6D" w:rsidRDefault="001F0B6D" w:rsidP="001F0B6D">
      <w:pPr>
        <w:pStyle w:val="Corpsdetexte"/>
        <w:jc w:val="both"/>
        <w:rPr>
          <w:rFonts w:ascii="Marianne" w:hAnsi="Marianne"/>
        </w:rPr>
      </w:pPr>
      <w:r w:rsidRPr="008B1446">
        <w:rPr>
          <w:rFonts w:ascii="Marianne" w:hAnsi="Marianne"/>
        </w:rPr>
        <w:t>Cette structure s’appuiera sur les ressources déjà opérationnelles dans les établissements, renforcées de nouvelles compétences recrutées grâce aux financements de l’Appel à Projets et qui ont vocation à être pérennisées. Elle établira des procédures contractuelles de fonctionnement entre les quatre ENVF, intégrant un travail d’harmonisation des pratiques et de mise en place de règles de fonctionnement transparentes.</w:t>
      </w:r>
    </w:p>
    <w:p w14:paraId="3EA62B90" w14:textId="77777777" w:rsidR="008640A9" w:rsidRPr="008B1446" w:rsidRDefault="008640A9" w:rsidP="001F0B6D">
      <w:pPr>
        <w:pStyle w:val="Corpsdetexte"/>
        <w:jc w:val="both"/>
        <w:rPr>
          <w:rFonts w:ascii="Marianne" w:hAnsi="Marianne"/>
        </w:rPr>
      </w:pPr>
    </w:p>
    <w:p w14:paraId="30C81EF0" w14:textId="77777777" w:rsidR="00D972BD" w:rsidRPr="008B1446" w:rsidRDefault="00D972BD" w:rsidP="001F0B6D">
      <w:pPr>
        <w:pStyle w:val="Corpsdetexte"/>
        <w:jc w:val="both"/>
        <w:rPr>
          <w:rFonts w:ascii="Marianne" w:hAnsi="Marianne"/>
        </w:rPr>
      </w:pPr>
    </w:p>
    <w:p w14:paraId="123C31A4" w14:textId="6801CF91" w:rsidR="00625244" w:rsidRDefault="001F0B6D" w:rsidP="00625244">
      <w:pPr>
        <w:pStyle w:val="Corpsdetexte"/>
        <w:jc w:val="both"/>
        <w:rPr>
          <w:rFonts w:ascii="Marianne" w:hAnsi="Marianne"/>
        </w:rPr>
      </w:pPr>
      <w:r w:rsidRPr="008B1446">
        <w:rPr>
          <w:rFonts w:ascii="Marianne" w:hAnsi="Marianne"/>
        </w:rPr>
        <w:lastRenderedPageBreak/>
        <w:t>L’effort portera également sur la mise en place d’une offre parfaitement lisible et proposant la meilleure expérience possible aux clients. Une plateforme digitale commune dédiée présentera l’offre et servira de support aux nouveaux parcours de formation numérique accessibles en distanciel, permettant ainsi de répondre avec agilité aux nouveaux besoins des différents publics visés et donneurs d’ordre</w:t>
      </w:r>
      <w:r w:rsidR="00625244">
        <w:rPr>
          <w:rFonts w:ascii="Marianne" w:hAnsi="Marianne"/>
        </w:rPr>
        <w:t xml:space="preserve"> et </w:t>
      </w:r>
      <w:r w:rsidR="00625244" w:rsidRPr="00C47917">
        <w:rPr>
          <w:rFonts w:ascii="Marianne" w:hAnsi="Marianne"/>
        </w:rPr>
        <w:t xml:space="preserve">de proposer </w:t>
      </w:r>
      <w:r w:rsidR="00625244">
        <w:rPr>
          <w:rFonts w:ascii="Marianne" w:hAnsi="Marianne"/>
        </w:rPr>
        <w:t>une diversité de</w:t>
      </w:r>
      <w:r w:rsidR="00625244" w:rsidRPr="00C47917">
        <w:rPr>
          <w:rFonts w:ascii="Marianne" w:hAnsi="Marianne"/>
        </w:rPr>
        <w:t xml:space="preserve"> formations avec davantage de flexibilité et de souplesse pour s’adapter à l’évolution du marché de la formation continue en entreprise. </w:t>
      </w:r>
    </w:p>
    <w:p w14:paraId="0D0020E3" w14:textId="28EE35C2" w:rsidR="00625244" w:rsidRDefault="00625244" w:rsidP="00625244">
      <w:pPr>
        <w:pStyle w:val="Corpsdetexte"/>
        <w:jc w:val="both"/>
        <w:rPr>
          <w:rFonts w:ascii="Marianne" w:hAnsi="Marianne"/>
        </w:rPr>
      </w:pPr>
      <w:r w:rsidRPr="00C47917">
        <w:rPr>
          <w:rFonts w:ascii="Marianne" w:hAnsi="Marianne"/>
        </w:rPr>
        <w:t xml:space="preserve">Cette plate-forme aura donc plusieurs rôles : offrir </w:t>
      </w:r>
      <w:r>
        <w:rPr>
          <w:rFonts w:ascii="Marianne" w:hAnsi="Marianne"/>
        </w:rPr>
        <w:t xml:space="preserve">un ensemble </w:t>
      </w:r>
      <w:r w:rsidRPr="00C47917">
        <w:rPr>
          <w:rFonts w:ascii="Marianne" w:hAnsi="Marianne"/>
        </w:rPr>
        <w:t xml:space="preserve">de programmes de formation </w:t>
      </w:r>
      <w:r>
        <w:rPr>
          <w:rFonts w:ascii="Marianne" w:hAnsi="Marianne"/>
        </w:rPr>
        <w:t xml:space="preserve">diversifiés et </w:t>
      </w:r>
      <w:r w:rsidRPr="00C47917">
        <w:rPr>
          <w:rFonts w:ascii="Marianne" w:hAnsi="Marianne"/>
        </w:rPr>
        <w:t xml:space="preserve">attractifs au monde professionnel et permettre aux équipes pédagogiques de disposer de moyens modernes pour développer </w:t>
      </w:r>
      <w:r>
        <w:rPr>
          <w:rFonts w:ascii="Marianne" w:hAnsi="Marianne"/>
        </w:rPr>
        <w:t>de</w:t>
      </w:r>
      <w:r w:rsidR="00DB402E">
        <w:rPr>
          <w:rFonts w:ascii="Marianne" w:hAnsi="Marianne"/>
        </w:rPr>
        <w:t>s</w:t>
      </w:r>
      <w:r>
        <w:rPr>
          <w:rFonts w:ascii="Marianne" w:hAnsi="Marianne"/>
        </w:rPr>
        <w:t xml:space="preserve"> formations avec </w:t>
      </w:r>
      <w:r w:rsidRPr="00C47917">
        <w:rPr>
          <w:rFonts w:ascii="Marianne" w:hAnsi="Marianne"/>
        </w:rPr>
        <w:t>une pédagogie innovante et interactive.</w:t>
      </w:r>
    </w:p>
    <w:p w14:paraId="7BAC326A" w14:textId="77777777" w:rsidR="001F0B6D" w:rsidRPr="008B1446" w:rsidRDefault="001F0B6D" w:rsidP="001F0B6D">
      <w:pPr>
        <w:pStyle w:val="Corpsdetexte"/>
        <w:jc w:val="both"/>
        <w:rPr>
          <w:rFonts w:ascii="Marianne" w:hAnsi="Marianne"/>
        </w:rPr>
      </w:pPr>
    </w:p>
    <w:p w14:paraId="1817030C" w14:textId="41977586" w:rsidR="001F0B6D" w:rsidRPr="008B1446" w:rsidRDefault="001F0B6D" w:rsidP="001F0B6D">
      <w:pPr>
        <w:pStyle w:val="Corpsdetexte"/>
        <w:jc w:val="both"/>
        <w:rPr>
          <w:rFonts w:ascii="Marianne" w:hAnsi="Marianne"/>
        </w:rPr>
      </w:pPr>
      <w:r w:rsidRPr="008B1446">
        <w:rPr>
          <w:rFonts w:ascii="Marianne" w:hAnsi="Marianne"/>
        </w:rPr>
        <w:t xml:space="preserve">L’ensemble du projet, outre le pilotage stratégique, sera conduit sous la responsabilité d’un responsable dédié, appuyé par un comité de pilotage opérationnel et un conseil des porteurs de projet. </w:t>
      </w:r>
    </w:p>
    <w:p w14:paraId="45DCA49F" w14:textId="77777777" w:rsidR="001F0B6D" w:rsidRPr="008B1446" w:rsidRDefault="001F0B6D" w:rsidP="001F0B6D">
      <w:pPr>
        <w:pStyle w:val="Corpsdetexte"/>
        <w:jc w:val="both"/>
        <w:rPr>
          <w:rFonts w:ascii="Marianne" w:hAnsi="Marianne"/>
        </w:rPr>
      </w:pPr>
    </w:p>
    <w:p w14:paraId="1F032257" w14:textId="6A846C98" w:rsidR="001F0B6D" w:rsidRPr="008B1446" w:rsidRDefault="001F0B6D" w:rsidP="001F0B6D">
      <w:pPr>
        <w:pStyle w:val="Corpsdetexte"/>
        <w:jc w:val="both"/>
        <w:rPr>
          <w:rFonts w:ascii="Marianne" w:hAnsi="Marianne"/>
        </w:rPr>
      </w:pPr>
      <w:r w:rsidRPr="008B1446">
        <w:rPr>
          <w:rFonts w:ascii="Marianne" w:hAnsi="Marianne"/>
        </w:rPr>
        <w:t>Cette démarche ambitieuse vise, à échéance de six ans, un doublement du chiffre d’affaires généré par la formation professionnelle. Cette nouvelle organisation doit permettre aux ENVF de s’affirmer durablement comme des acteurs majeurs de la FTLV au niveau des meilleurs organismes nationaux mais aussi des plus importants établissements d’enseignement vétérinaires européens. Elle offre l’occasion de s’inscrire dans le développement de ce marché porteur et de contribuer activement à la diffusion des connaissances vers tous les publics cibles.</w:t>
      </w:r>
    </w:p>
    <w:p w14:paraId="2D08A862" w14:textId="403073B2" w:rsidR="001F0B6D" w:rsidRPr="008B1446" w:rsidRDefault="001F0B6D" w:rsidP="009E2BC8">
      <w:pPr>
        <w:pStyle w:val="Corpsdetexte"/>
        <w:rPr>
          <w:rFonts w:ascii="Marianne" w:hAnsi="Marianne"/>
        </w:rPr>
      </w:pPr>
    </w:p>
    <w:p w14:paraId="1DD34111" w14:textId="77777777" w:rsidR="001F0B6D" w:rsidRPr="008B1446" w:rsidRDefault="001F0B6D" w:rsidP="009E2BC8">
      <w:pPr>
        <w:pStyle w:val="Corpsdetexte"/>
      </w:pPr>
    </w:p>
    <w:p w14:paraId="69D9DA21" w14:textId="77777777" w:rsidR="00A93632" w:rsidRPr="008B1446" w:rsidRDefault="00A93632" w:rsidP="00A93632">
      <w:pPr>
        <w:pStyle w:val="Corpsdetexte"/>
      </w:pPr>
      <w:r w:rsidRPr="008B1446">
        <w:t>--</w:t>
      </w:r>
    </w:p>
    <w:p w14:paraId="65922277" w14:textId="507496B2" w:rsidR="00A93632" w:rsidRPr="008B1446" w:rsidRDefault="00A93632" w:rsidP="00A93632">
      <w:pPr>
        <w:pStyle w:val="Corpsdetexte"/>
        <w:rPr>
          <w:rFonts w:ascii="Marianne" w:hAnsi="Marianne"/>
          <w:b/>
        </w:rPr>
      </w:pPr>
      <w:r w:rsidRPr="008B1446">
        <w:rPr>
          <w:rFonts w:ascii="Marianne" w:hAnsi="Marianne"/>
          <w:b/>
        </w:rPr>
        <w:t>Les Ecoles Nationales Vétérinaires Françaises sont au nombre de quatre</w:t>
      </w:r>
    </w:p>
    <w:p w14:paraId="32412073" w14:textId="77777777" w:rsidR="00A93632" w:rsidRPr="008B1446" w:rsidRDefault="00A93632" w:rsidP="00A93632">
      <w:pPr>
        <w:pStyle w:val="Corpsdetexte"/>
        <w:rPr>
          <w:rFonts w:ascii="Marianne" w:hAnsi="Marianne"/>
        </w:rPr>
      </w:pPr>
      <w:r w:rsidRPr="008B1446">
        <w:rPr>
          <w:rFonts w:ascii="Marianne" w:hAnsi="Marianne"/>
        </w:rPr>
        <w:t>Ecole Nationale Vétérinaire d’Alfort (</w:t>
      </w:r>
      <w:proofErr w:type="spellStart"/>
      <w:r w:rsidRPr="008B1446">
        <w:rPr>
          <w:rFonts w:ascii="Marianne" w:hAnsi="Marianne"/>
        </w:rPr>
        <w:t>EnvA</w:t>
      </w:r>
      <w:proofErr w:type="spellEnd"/>
      <w:r w:rsidRPr="008B1446">
        <w:rPr>
          <w:rFonts w:ascii="Marianne" w:hAnsi="Marianne"/>
        </w:rPr>
        <w:t>)</w:t>
      </w:r>
    </w:p>
    <w:p w14:paraId="0786A0DD" w14:textId="77777777" w:rsidR="00A93632" w:rsidRPr="008B1446" w:rsidRDefault="00A93632" w:rsidP="00A93632">
      <w:pPr>
        <w:pStyle w:val="Corpsdetexte"/>
        <w:rPr>
          <w:rFonts w:ascii="Marianne" w:hAnsi="Marianne"/>
        </w:rPr>
      </w:pPr>
      <w:proofErr w:type="spellStart"/>
      <w:r w:rsidRPr="008B1446">
        <w:rPr>
          <w:rFonts w:ascii="Marianne" w:hAnsi="Marianne"/>
        </w:rPr>
        <w:t>VetAgro</w:t>
      </w:r>
      <w:proofErr w:type="spellEnd"/>
      <w:r w:rsidRPr="008B1446">
        <w:rPr>
          <w:rFonts w:ascii="Marianne" w:hAnsi="Marianne"/>
        </w:rPr>
        <w:t xml:space="preserve"> Sup, campus vétérinaire (Lyon)</w:t>
      </w:r>
    </w:p>
    <w:p w14:paraId="52D603E5" w14:textId="77777777" w:rsidR="00A93632" w:rsidRPr="008B1446" w:rsidRDefault="00A93632" w:rsidP="00A93632">
      <w:pPr>
        <w:pStyle w:val="Corpsdetexte"/>
        <w:rPr>
          <w:rFonts w:ascii="Marianne" w:hAnsi="Marianne"/>
        </w:rPr>
      </w:pPr>
      <w:r w:rsidRPr="008B1446">
        <w:rPr>
          <w:rFonts w:ascii="Marianne" w:hAnsi="Marianne"/>
        </w:rPr>
        <w:t>Oniris, campus vétérinaire (Nantes)</w:t>
      </w:r>
    </w:p>
    <w:p w14:paraId="77603836" w14:textId="77777777" w:rsidR="00A93632" w:rsidRPr="008B1446" w:rsidRDefault="00A93632" w:rsidP="00A93632">
      <w:pPr>
        <w:pStyle w:val="Corpsdetexte"/>
        <w:rPr>
          <w:rFonts w:ascii="Marianne" w:hAnsi="Marianne"/>
        </w:rPr>
      </w:pPr>
      <w:r w:rsidRPr="008B1446">
        <w:rPr>
          <w:rFonts w:ascii="Marianne" w:hAnsi="Marianne"/>
        </w:rPr>
        <w:t>Ecole Nationale Vétérinaire de Toulouse (ENVT)</w:t>
      </w:r>
    </w:p>
    <w:p w14:paraId="41596F85" w14:textId="77777777" w:rsidR="00A93632" w:rsidRPr="008B1446" w:rsidRDefault="00A93632" w:rsidP="00A93632">
      <w:pPr>
        <w:pStyle w:val="Corpsdetexte"/>
        <w:rPr>
          <w:rFonts w:ascii="Marianne" w:hAnsi="Marianne"/>
        </w:rPr>
      </w:pPr>
    </w:p>
    <w:p w14:paraId="1F181D8E" w14:textId="77777777" w:rsidR="00A93632" w:rsidRPr="008B1446" w:rsidRDefault="00A93632" w:rsidP="00A93632">
      <w:pPr>
        <w:pStyle w:val="Corpsdetexte"/>
        <w:rPr>
          <w:rFonts w:ascii="Marianne" w:hAnsi="Marianne"/>
          <w:b/>
        </w:rPr>
      </w:pPr>
      <w:r w:rsidRPr="008B1446">
        <w:rPr>
          <w:rFonts w:ascii="Marianne" w:hAnsi="Marianne"/>
          <w:b/>
        </w:rPr>
        <w:t>Les ENVF ce sont</w:t>
      </w:r>
    </w:p>
    <w:p w14:paraId="7B329B10" w14:textId="77777777" w:rsidR="00A93632" w:rsidRPr="008B1446" w:rsidRDefault="00A93632" w:rsidP="00A93632">
      <w:pPr>
        <w:pStyle w:val="Corpsdetexte"/>
        <w:rPr>
          <w:rFonts w:ascii="Marianne" w:hAnsi="Marianne"/>
        </w:rPr>
      </w:pPr>
      <w:r w:rsidRPr="008B1446">
        <w:rPr>
          <w:rFonts w:ascii="Marianne" w:hAnsi="Marianne"/>
        </w:rPr>
        <w:t>Des enseignements reconnus au niveau mondial</w:t>
      </w:r>
    </w:p>
    <w:p w14:paraId="5F73A3C8" w14:textId="77777777" w:rsidR="00A93632" w:rsidRPr="008B1446" w:rsidRDefault="00A93632" w:rsidP="00A93632">
      <w:pPr>
        <w:pStyle w:val="Corpsdetexte"/>
        <w:rPr>
          <w:rFonts w:ascii="Marianne" w:hAnsi="Marianne"/>
        </w:rPr>
      </w:pPr>
      <w:r w:rsidRPr="008B1446">
        <w:rPr>
          <w:rFonts w:ascii="Marianne" w:hAnsi="Marianne"/>
        </w:rPr>
        <w:t>Par l’AEEEV / EAEVE, Association européenne des établissements d’enseignement vétérinaire</w:t>
      </w:r>
    </w:p>
    <w:p w14:paraId="725F09F1" w14:textId="77777777" w:rsidR="00A93632" w:rsidRPr="008B1446" w:rsidRDefault="00A93632" w:rsidP="00A93632">
      <w:pPr>
        <w:pStyle w:val="Corpsdetexte"/>
        <w:rPr>
          <w:rFonts w:ascii="Marianne" w:hAnsi="Marianne"/>
        </w:rPr>
      </w:pPr>
      <w:r w:rsidRPr="008B1446">
        <w:rPr>
          <w:rFonts w:ascii="Marianne" w:hAnsi="Marianne"/>
        </w:rPr>
        <w:t xml:space="preserve">Par le classement thématique 2022 de Shanghai (ENVT, Oniris, </w:t>
      </w:r>
      <w:proofErr w:type="spellStart"/>
      <w:r w:rsidRPr="008B1446">
        <w:rPr>
          <w:rFonts w:ascii="Marianne" w:hAnsi="Marianne"/>
        </w:rPr>
        <w:t>VetAgro</w:t>
      </w:r>
      <w:proofErr w:type="spellEnd"/>
      <w:r w:rsidRPr="008B1446">
        <w:rPr>
          <w:rFonts w:ascii="Marianne" w:hAnsi="Marianne"/>
        </w:rPr>
        <w:t xml:space="preserve"> Sup, </w:t>
      </w:r>
      <w:proofErr w:type="spellStart"/>
      <w:r w:rsidRPr="008B1446">
        <w:rPr>
          <w:rFonts w:ascii="Marianne" w:hAnsi="Marianne"/>
        </w:rPr>
        <w:t>EnvA</w:t>
      </w:r>
      <w:proofErr w:type="spellEnd"/>
      <w:r w:rsidRPr="008B1446">
        <w:rPr>
          <w:rFonts w:ascii="Marianne" w:hAnsi="Marianne"/>
        </w:rPr>
        <w:t>)</w:t>
      </w:r>
    </w:p>
    <w:p w14:paraId="430D5E08" w14:textId="77777777" w:rsidR="00A93632" w:rsidRPr="00C2085D" w:rsidRDefault="00A93632" w:rsidP="00A93632">
      <w:pPr>
        <w:pStyle w:val="Corpsdetexte"/>
        <w:rPr>
          <w:rFonts w:ascii="Marianne" w:hAnsi="Marianne"/>
          <w:lang w:val="en-GB"/>
        </w:rPr>
      </w:pPr>
      <w:r w:rsidRPr="00C2085D">
        <w:rPr>
          <w:rFonts w:ascii="Marianne" w:hAnsi="Marianne"/>
          <w:lang w:val="en-GB"/>
        </w:rPr>
        <w:t>Par l’AVMA, American Veterinary Medical Association (VetAgro Sup)</w:t>
      </w:r>
    </w:p>
    <w:p w14:paraId="72DD3FEE" w14:textId="77777777" w:rsidR="00A93632" w:rsidRPr="00C2085D" w:rsidRDefault="00A93632" w:rsidP="00A93632">
      <w:pPr>
        <w:pStyle w:val="Corpsdetexte"/>
        <w:rPr>
          <w:rFonts w:ascii="Marianne" w:hAnsi="Marianne"/>
          <w:lang w:val="en-GB"/>
        </w:rPr>
      </w:pPr>
    </w:p>
    <w:p w14:paraId="2CEA844C" w14:textId="77777777" w:rsidR="00A93632" w:rsidRPr="008B1446" w:rsidRDefault="00A93632" w:rsidP="00A93632">
      <w:pPr>
        <w:pStyle w:val="Corpsdetexte"/>
        <w:rPr>
          <w:rFonts w:ascii="Marianne" w:hAnsi="Marianne"/>
          <w:b/>
        </w:rPr>
      </w:pPr>
      <w:r w:rsidRPr="008B1446">
        <w:rPr>
          <w:rFonts w:ascii="Marianne" w:hAnsi="Marianne"/>
          <w:b/>
        </w:rPr>
        <w:t>Des Centres Hospitaliers Universitaires Vétérinaires performants</w:t>
      </w:r>
    </w:p>
    <w:p w14:paraId="3BE234BF" w14:textId="77777777" w:rsidR="00A93632" w:rsidRPr="008B1446" w:rsidRDefault="00A93632" w:rsidP="00A93632">
      <w:pPr>
        <w:pStyle w:val="Corpsdetexte"/>
        <w:rPr>
          <w:rFonts w:ascii="Marianne" w:hAnsi="Marianne"/>
        </w:rPr>
      </w:pPr>
      <w:r w:rsidRPr="008B1446">
        <w:rPr>
          <w:rFonts w:ascii="Marianne" w:hAnsi="Marianne"/>
        </w:rPr>
        <w:t>Des équipements technologiques modernes notamment en imagerie et chirurgie</w:t>
      </w:r>
    </w:p>
    <w:p w14:paraId="700E54C2" w14:textId="77777777" w:rsidR="00A93632" w:rsidRPr="008B1446" w:rsidRDefault="00A93632" w:rsidP="00A93632">
      <w:pPr>
        <w:pStyle w:val="Corpsdetexte"/>
        <w:rPr>
          <w:rFonts w:ascii="Marianne" w:hAnsi="Marianne"/>
        </w:rPr>
      </w:pPr>
      <w:r w:rsidRPr="008B1446">
        <w:rPr>
          <w:rFonts w:ascii="Marianne" w:hAnsi="Marianne"/>
        </w:rPr>
        <w:t xml:space="preserve">Des plateformes innovantes permettant de former aux premiers gestes de soins vétérinaires : Virtual </w:t>
      </w:r>
      <w:proofErr w:type="spellStart"/>
      <w:r w:rsidRPr="008B1446">
        <w:rPr>
          <w:rFonts w:ascii="Marianne" w:hAnsi="Marianne"/>
        </w:rPr>
        <w:t>Vet</w:t>
      </w:r>
      <w:proofErr w:type="spellEnd"/>
      <w:r w:rsidRPr="008B1446">
        <w:rPr>
          <w:rFonts w:ascii="Marianne" w:hAnsi="Marianne"/>
        </w:rPr>
        <w:t xml:space="preserve"> (Oniris), </w:t>
      </w:r>
      <w:proofErr w:type="spellStart"/>
      <w:r w:rsidRPr="008B1446">
        <w:rPr>
          <w:rFonts w:ascii="Marianne" w:hAnsi="Marianne"/>
        </w:rPr>
        <w:t>Vetskill</w:t>
      </w:r>
      <w:proofErr w:type="spellEnd"/>
      <w:r w:rsidRPr="008B1446">
        <w:rPr>
          <w:rFonts w:ascii="Marianne" w:hAnsi="Marianne"/>
        </w:rPr>
        <w:t xml:space="preserve"> (</w:t>
      </w:r>
      <w:proofErr w:type="spellStart"/>
      <w:r w:rsidRPr="008B1446">
        <w:rPr>
          <w:rFonts w:ascii="Marianne" w:hAnsi="Marianne"/>
        </w:rPr>
        <w:t>VetAgro</w:t>
      </w:r>
      <w:proofErr w:type="spellEnd"/>
      <w:r w:rsidRPr="008B1446">
        <w:rPr>
          <w:rFonts w:ascii="Marianne" w:hAnsi="Marianne"/>
        </w:rPr>
        <w:t xml:space="preserve"> Sup), </w:t>
      </w:r>
      <w:proofErr w:type="spellStart"/>
      <w:r w:rsidRPr="008B1446">
        <w:rPr>
          <w:rFonts w:ascii="Marianne" w:hAnsi="Marianne"/>
        </w:rPr>
        <w:t>VetSims</w:t>
      </w:r>
      <w:proofErr w:type="spellEnd"/>
      <w:r w:rsidRPr="008B1446">
        <w:rPr>
          <w:rFonts w:ascii="Marianne" w:hAnsi="Marianne"/>
        </w:rPr>
        <w:t xml:space="preserve"> (</w:t>
      </w:r>
      <w:proofErr w:type="spellStart"/>
      <w:r w:rsidRPr="008B1446">
        <w:rPr>
          <w:rFonts w:ascii="Marianne" w:hAnsi="Marianne"/>
        </w:rPr>
        <w:t>EnvA</w:t>
      </w:r>
      <w:proofErr w:type="spellEnd"/>
      <w:r w:rsidRPr="008B1446">
        <w:rPr>
          <w:rFonts w:ascii="Marianne" w:hAnsi="Marianne"/>
        </w:rPr>
        <w:t xml:space="preserve">) et </w:t>
      </w:r>
      <w:proofErr w:type="spellStart"/>
      <w:r w:rsidRPr="008B1446">
        <w:rPr>
          <w:rFonts w:ascii="Marianne" w:hAnsi="Marianne"/>
        </w:rPr>
        <w:t>SimuVet</w:t>
      </w:r>
      <w:proofErr w:type="spellEnd"/>
      <w:r w:rsidRPr="008B1446">
        <w:rPr>
          <w:rFonts w:ascii="Marianne" w:hAnsi="Marianne"/>
        </w:rPr>
        <w:t xml:space="preserve"> (ENVT)</w:t>
      </w:r>
    </w:p>
    <w:p w14:paraId="70D67A5A" w14:textId="77777777" w:rsidR="00A93632" w:rsidRPr="008B1446" w:rsidRDefault="00A93632" w:rsidP="00A93632">
      <w:pPr>
        <w:pStyle w:val="Corpsdetexte"/>
        <w:rPr>
          <w:rFonts w:ascii="Marianne" w:hAnsi="Marianne"/>
        </w:rPr>
      </w:pPr>
      <w:r w:rsidRPr="008B1446">
        <w:rPr>
          <w:rFonts w:ascii="Marianne" w:hAnsi="Marianne"/>
        </w:rPr>
        <w:t>Des dizaines de milliers de cas chaque année.</w:t>
      </w:r>
    </w:p>
    <w:p w14:paraId="6F20D3D7" w14:textId="07E21972" w:rsidR="00A93632" w:rsidRDefault="00A93632" w:rsidP="00A93632">
      <w:pPr>
        <w:pStyle w:val="Corpsdetexte"/>
        <w:rPr>
          <w:rFonts w:ascii="Marianne" w:hAnsi="Marianne"/>
        </w:rPr>
      </w:pPr>
    </w:p>
    <w:p w14:paraId="07F6CDA2" w14:textId="223B8191" w:rsidR="008640A9" w:rsidRDefault="008640A9" w:rsidP="00A93632">
      <w:pPr>
        <w:pStyle w:val="Corpsdetexte"/>
        <w:rPr>
          <w:rFonts w:ascii="Marianne" w:hAnsi="Marianne"/>
        </w:rPr>
      </w:pPr>
    </w:p>
    <w:p w14:paraId="5FE6569D" w14:textId="2295B50E" w:rsidR="008640A9" w:rsidRDefault="008640A9" w:rsidP="00A93632">
      <w:pPr>
        <w:pStyle w:val="Corpsdetexte"/>
        <w:rPr>
          <w:rFonts w:ascii="Marianne" w:hAnsi="Marianne"/>
        </w:rPr>
      </w:pPr>
    </w:p>
    <w:p w14:paraId="644FA2C4" w14:textId="77777777" w:rsidR="008640A9" w:rsidRPr="008B1446" w:rsidRDefault="008640A9" w:rsidP="00A93632">
      <w:pPr>
        <w:pStyle w:val="Corpsdetexte"/>
        <w:rPr>
          <w:rFonts w:ascii="Marianne" w:hAnsi="Marianne"/>
        </w:rPr>
      </w:pPr>
    </w:p>
    <w:p w14:paraId="596BD6C4" w14:textId="77777777" w:rsidR="00A93632" w:rsidRPr="008B1446" w:rsidRDefault="00A93632" w:rsidP="00A93632">
      <w:pPr>
        <w:pStyle w:val="Corpsdetexte"/>
        <w:rPr>
          <w:rFonts w:ascii="Marianne" w:hAnsi="Marianne"/>
          <w:b/>
        </w:rPr>
      </w:pPr>
      <w:r w:rsidRPr="008B1446">
        <w:rPr>
          <w:rFonts w:ascii="Marianne" w:hAnsi="Marianne"/>
          <w:b/>
        </w:rPr>
        <w:lastRenderedPageBreak/>
        <w:t>Des pôles de recherche innovants</w:t>
      </w:r>
    </w:p>
    <w:p w14:paraId="191AFA31" w14:textId="77777777" w:rsidR="00A93632" w:rsidRPr="008B1446" w:rsidRDefault="00A93632" w:rsidP="00A93632">
      <w:pPr>
        <w:pStyle w:val="Corpsdetexte"/>
        <w:rPr>
          <w:rFonts w:ascii="Marianne" w:hAnsi="Marianne"/>
        </w:rPr>
      </w:pPr>
      <w:r w:rsidRPr="008B1446">
        <w:rPr>
          <w:rFonts w:ascii="Marianne" w:hAnsi="Marianne"/>
        </w:rPr>
        <w:t>L’innovation au cœur de nos ambitions</w:t>
      </w:r>
    </w:p>
    <w:p w14:paraId="3AFCED3D" w14:textId="77777777" w:rsidR="00A93632" w:rsidRPr="008B1446" w:rsidRDefault="00A93632" w:rsidP="00A93632">
      <w:pPr>
        <w:pStyle w:val="Corpsdetexte"/>
        <w:rPr>
          <w:rFonts w:ascii="Marianne" w:hAnsi="Marianne"/>
        </w:rPr>
      </w:pPr>
      <w:r w:rsidRPr="008B1446">
        <w:rPr>
          <w:rFonts w:ascii="Marianne" w:hAnsi="Marianne"/>
        </w:rPr>
        <w:t>Le concept phare Une seule santé associant d’autres institutions scientifiques nationales : Anses, INRAE, Inserm, Institut Pasteur…</w:t>
      </w:r>
    </w:p>
    <w:p w14:paraId="142602EC" w14:textId="77777777" w:rsidR="00A93632" w:rsidRPr="008B1446" w:rsidRDefault="00A93632" w:rsidP="00A93632">
      <w:pPr>
        <w:pStyle w:val="Corpsdetexte"/>
        <w:rPr>
          <w:rFonts w:ascii="Marianne" w:hAnsi="Marianne"/>
        </w:rPr>
      </w:pPr>
    </w:p>
    <w:p w14:paraId="114ACF56" w14:textId="77777777" w:rsidR="00A93632" w:rsidRPr="008B1446" w:rsidRDefault="00A93632" w:rsidP="00A93632">
      <w:pPr>
        <w:pStyle w:val="Corpsdetexte"/>
        <w:rPr>
          <w:rFonts w:ascii="Marianne" w:hAnsi="Marianne"/>
          <w:b/>
        </w:rPr>
      </w:pPr>
      <w:r w:rsidRPr="008B1446">
        <w:rPr>
          <w:rFonts w:ascii="Marianne" w:hAnsi="Marianne"/>
          <w:b/>
        </w:rPr>
        <w:t>Des publications scientifiques tout au long de l’année</w:t>
      </w:r>
    </w:p>
    <w:p w14:paraId="7E00C12C" w14:textId="77777777" w:rsidR="00A93632" w:rsidRPr="008B1446" w:rsidRDefault="00A93632" w:rsidP="00A93632">
      <w:pPr>
        <w:pStyle w:val="Corpsdetexte"/>
        <w:rPr>
          <w:rFonts w:ascii="Marianne" w:hAnsi="Marianne"/>
        </w:rPr>
      </w:pPr>
      <w:r w:rsidRPr="008B1446">
        <w:rPr>
          <w:rFonts w:ascii="Marianne" w:hAnsi="Marianne"/>
        </w:rPr>
        <w:t>Une expertise pédagogique et technique</w:t>
      </w:r>
    </w:p>
    <w:p w14:paraId="7DFFB841" w14:textId="77777777" w:rsidR="00A93632" w:rsidRPr="008B1446" w:rsidRDefault="00A93632" w:rsidP="00A93632">
      <w:pPr>
        <w:pStyle w:val="Corpsdetexte"/>
        <w:rPr>
          <w:rFonts w:ascii="Marianne" w:hAnsi="Marianne"/>
        </w:rPr>
      </w:pPr>
      <w:r w:rsidRPr="008B1446">
        <w:rPr>
          <w:rFonts w:ascii="Marianne" w:hAnsi="Marianne"/>
        </w:rPr>
        <w:t>Avec des dizaines de formations proposées aux professionnels par des enseignants-chercheurs et cliniciens</w:t>
      </w:r>
    </w:p>
    <w:p w14:paraId="564C9ECE" w14:textId="77777777" w:rsidR="00A93632" w:rsidRPr="008B1446" w:rsidRDefault="00A93632" w:rsidP="00A93632">
      <w:pPr>
        <w:pStyle w:val="Corpsdetexte"/>
        <w:rPr>
          <w:rFonts w:ascii="Marianne" w:hAnsi="Marianne"/>
        </w:rPr>
      </w:pPr>
      <w:r w:rsidRPr="008B1446">
        <w:rPr>
          <w:rFonts w:ascii="Marianne" w:hAnsi="Marianne"/>
        </w:rPr>
        <w:t>Avec près de 840 étudiants vétérinaires répartis en six promotions dans chaque école.</w:t>
      </w:r>
    </w:p>
    <w:p w14:paraId="54753527" w14:textId="77777777" w:rsidR="00A93632" w:rsidRPr="008B1446" w:rsidRDefault="00A93632" w:rsidP="00A93632">
      <w:pPr>
        <w:pStyle w:val="Corpsdetexte"/>
        <w:rPr>
          <w:rFonts w:ascii="Marianne" w:hAnsi="Marianne"/>
        </w:rPr>
      </w:pPr>
    </w:p>
    <w:p w14:paraId="2F84FDB9" w14:textId="77777777" w:rsidR="00A93632" w:rsidRPr="008B1446" w:rsidRDefault="00A93632" w:rsidP="00A93632">
      <w:pPr>
        <w:pStyle w:val="Corpsdetexte"/>
        <w:rPr>
          <w:rFonts w:ascii="Marianne" w:hAnsi="Marianne"/>
        </w:rPr>
      </w:pPr>
    </w:p>
    <w:p w14:paraId="1C0672E8" w14:textId="77777777" w:rsidR="00A93632" w:rsidRPr="008B1446" w:rsidRDefault="00A93632" w:rsidP="00A93632">
      <w:pPr>
        <w:pStyle w:val="Corpsdetexte"/>
        <w:rPr>
          <w:rFonts w:ascii="Marianne" w:hAnsi="Marianne"/>
        </w:rPr>
      </w:pPr>
    </w:p>
    <w:p w14:paraId="3E72F9CF" w14:textId="49B70F3A" w:rsidR="00A93632" w:rsidRPr="008B1446" w:rsidRDefault="00A93632" w:rsidP="00A93632">
      <w:pPr>
        <w:pStyle w:val="Corpsdetexte"/>
        <w:rPr>
          <w:rFonts w:ascii="Marianne" w:hAnsi="Marianne"/>
          <w:b/>
          <w:sz w:val="24"/>
          <w:szCs w:val="24"/>
        </w:rPr>
      </w:pPr>
      <w:r w:rsidRPr="008B1446">
        <w:rPr>
          <w:rFonts w:ascii="Marianne" w:hAnsi="Marianne"/>
          <w:b/>
          <w:sz w:val="24"/>
          <w:szCs w:val="24"/>
        </w:rPr>
        <w:t xml:space="preserve">Contacts presse </w:t>
      </w:r>
    </w:p>
    <w:p w14:paraId="0ED0010F" w14:textId="77777777" w:rsidR="00A93632" w:rsidRPr="008B1446" w:rsidRDefault="00A93632" w:rsidP="00A93632">
      <w:pPr>
        <w:pStyle w:val="Corpsdetexte"/>
        <w:rPr>
          <w:rFonts w:ascii="Marianne" w:hAnsi="Marianne"/>
          <w:b/>
          <w:sz w:val="24"/>
          <w:szCs w:val="24"/>
        </w:rPr>
      </w:pPr>
    </w:p>
    <w:p w14:paraId="5BE657A2" w14:textId="77777777" w:rsidR="00A93632" w:rsidRPr="008B1446" w:rsidRDefault="00A93632" w:rsidP="00A93632">
      <w:pPr>
        <w:pStyle w:val="Corpsdetexte"/>
        <w:rPr>
          <w:rFonts w:ascii="Marianne" w:hAnsi="Marianne"/>
        </w:rPr>
      </w:pPr>
      <w:r w:rsidRPr="008B1446">
        <w:rPr>
          <w:rFonts w:ascii="Marianne" w:hAnsi="Marianne"/>
        </w:rPr>
        <w:t>Oniris</w:t>
      </w:r>
    </w:p>
    <w:p w14:paraId="2EBCCF19" w14:textId="77777777" w:rsidR="00A93632" w:rsidRPr="008B1446" w:rsidRDefault="00A93632" w:rsidP="00A93632">
      <w:pPr>
        <w:pStyle w:val="Corpsdetexte"/>
        <w:rPr>
          <w:rFonts w:ascii="Marianne" w:hAnsi="Marianne"/>
        </w:rPr>
      </w:pPr>
      <w:r w:rsidRPr="008B1446">
        <w:rPr>
          <w:rFonts w:ascii="Marianne" w:hAnsi="Marianne"/>
        </w:rPr>
        <w:t>Matthieu CRAPART</w:t>
      </w:r>
    </w:p>
    <w:p w14:paraId="1C61C57B" w14:textId="77777777" w:rsidR="00A93632" w:rsidRPr="008B1446" w:rsidRDefault="00A93632" w:rsidP="00A93632">
      <w:pPr>
        <w:pStyle w:val="Corpsdetexte"/>
        <w:rPr>
          <w:rFonts w:ascii="Marianne" w:hAnsi="Marianne"/>
        </w:rPr>
      </w:pPr>
      <w:r w:rsidRPr="008B1446">
        <w:rPr>
          <w:rFonts w:ascii="Marianne" w:hAnsi="Marianne"/>
        </w:rPr>
        <w:t>matthieu.crapart@oniris-nantes.fr, 07 62 00 78 43</w:t>
      </w:r>
    </w:p>
    <w:p w14:paraId="6DE1B987" w14:textId="77777777" w:rsidR="00A93632" w:rsidRPr="008B1446" w:rsidRDefault="00A93632" w:rsidP="00A93632">
      <w:pPr>
        <w:pStyle w:val="Corpsdetexte"/>
        <w:rPr>
          <w:rFonts w:ascii="Marianne" w:hAnsi="Marianne"/>
        </w:rPr>
      </w:pPr>
    </w:p>
    <w:p w14:paraId="07975294" w14:textId="77777777" w:rsidR="00A93632" w:rsidRPr="008B1446" w:rsidRDefault="00A93632" w:rsidP="00A93632">
      <w:pPr>
        <w:pStyle w:val="Corpsdetexte"/>
        <w:rPr>
          <w:rFonts w:ascii="Marianne" w:hAnsi="Marianne"/>
        </w:rPr>
      </w:pPr>
      <w:proofErr w:type="spellStart"/>
      <w:r w:rsidRPr="008B1446">
        <w:rPr>
          <w:rFonts w:ascii="Marianne" w:hAnsi="Marianne"/>
        </w:rPr>
        <w:t>EnvA</w:t>
      </w:r>
      <w:proofErr w:type="spellEnd"/>
    </w:p>
    <w:p w14:paraId="5347A5D8" w14:textId="77777777" w:rsidR="00A93632" w:rsidRPr="00C2085D" w:rsidRDefault="00A93632" w:rsidP="00A93632">
      <w:pPr>
        <w:pStyle w:val="Corpsdetexte"/>
        <w:rPr>
          <w:rFonts w:ascii="Marianne" w:hAnsi="Marianne"/>
          <w:lang w:val="es-ES"/>
        </w:rPr>
      </w:pPr>
      <w:r w:rsidRPr="00C2085D">
        <w:rPr>
          <w:rFonts w:ascii="Marianne" w:hAnsi="Marianne"/>
          <w:lang w:val="es-ES"/>
        </w:rPr>
        <w:t>Sébastien DI NOIA</w:t>
      </w:r>
    </w:p>
    <w:p w14:paraId="7EB24481" w14:textId="77777777" w:rsidR="00A93632" w:rsidRPr="00C2085D" w:rsidRDefault="00A93632" w:rsidP="00A93632">
      <w:pPr>
        <w:pStyle w:val="Corpsdetexte"/>
        <w:rPr>
          <w:rFonts w:ascii="Marianne" w:hAnsi="Marianne"/>
          <w:lang w:val="es-ES"/>
        </w:rPr>
      </w:pPr>
      <w:r w:rsidRPr="00C2085D">
        <w:rPr>
          <w:rFonts w:ascii="Marianne" w:hAnsi="Marianne"/>
          <w:lang w:val="es-ES"/>
        </w:rPr>
        <w:t>communication@vet-alfort.fr</w:t>
      </w:r>
    </w:p>
    <w:p w14:paraId="17FAFE6E" w14:textId="77777777" w:rsidR="00A93632" w:rsidRPr="00C2085D" w:rsidRDefault="00A93632" w:rsidP="00A93632">
      <w:pPr>
        <w:pStyle w:val="Corpsdetexte"/>
        <w:rPr>
          <w:rFonts w:ascii="Marianne" w:hAnsi="Marianne"/>
          <w:lang w:val="es-ES"/>
        </w:rPr>
      </w:pPr>
    </w:p>
    <w:p w14:paraId="12FF754A" w14:textId="77777777" w:rsidR="00A93632" w:rsidRPr="00C2085D" w:rsidRDefault="00A93632" w:rsidP="00A93632">
      <w:pPr>
        <w:pStyle w:val="Corpsdetexte"/>
        <w:rPr>
          <w:rFonts w:ascii="Marianne" w:hAnsi="Marianne"/>
          <w:lang w:val="en-GB"/>
        </w:rPr>
      </w:pPr>
      <w:r w:rsidRPr="00C2085D">
        <w:rPr>
          <w:rFonts w:ascii="Marianne" w:hAnsi="Marianne"/>
          <w:lang w:val="en-GB"/>
        </w:rPr>
        <w:t>VetAgro Sup</w:t>
      </w:r>
    </w:p>
    <w:p w14:paraId="6D435B9E" w14:textId="77777777" w:rsidR="00A93632" w:rsidRPr="00C2085D" w:rsidRDefault="00A93632" w:rsidP="00A93632">
      <w:pPr>
        <w:pStyle w:val="Corpsdetexte"/>
        <w:rPr>
          <w:rFonts w:ascii="Marianne" w:hAnsi="Marianne"/>
          <w:lang w:val="en-GB"/>
        </w:rPr>
      </w:pPr>
      <w:r w:rsidRPr="00C2085D">
        <w:rPr>
          <w:rFonts w:ascii="Marianne" w:hAnsi="Marianne"/>
          <w:lang w:val="en-GB"/>
        </w:rPr>
        <w:t>Charlotte CHENE</w:t>
      </w:r>
    </w:p>
    <w:p w14:paraId="4C1E9E08" w14:textId="77777777" w:rsidR="00A93632" w:rsidRPr="00C2085D" w:rsidRDefault="00A93632" w:rsidP="00A93632">
      <w:pPr>
        <w:pStyle w:val="Corpsdetexte"/>
        <w:rPr>
          <w:rFonts w:ascii="Marianne" w:hAnsi="Marianne"/>
          <w:lang w:val="en-GB"/>
        </w:rPr>
      </w:pPr>
      <w:r w:rsidRPr="00C2085D">
        <w:rPr>
          <w:rFonts w:ascii="Marianne" w:hAnsi="Marianne"/>
          <w:lang w:val="en-GB"/>
        </w:rPr>
        <w:t>communication@vetagro-sup.fr</w:t>
      </w:r>
    </w:p>
    <w:p w14:paraId="4DA16675" w14:textId="77777777" w:rsidR="00A93632" w:rsidRPr="00C2085D" w:rsidRDefault="00A93632" w:rsidP="00A93632">
      <w:pPr>
        <w:pStyle w:val="Corpsdetexte"/>
        <w:rPr>
          <w:rFonts w:ascii="Marianne" w:hAnsi="Marianne"/>
          <w:lang w:val="en-GB"/>
        </w:rPr>
      </w:pPr>
    </w:p>
    <w:p w14:paraId="43E47045" w14:textId="77777777" w:rsidR="00A93632" w:rsidRPr="008B1446" w:rsidRDefault="00A93632" w:rsidP="00A93632">
      <w:pPr>
        <w:pStyle w:val="Corpsdetexte"/>
        <w:rPr>
          <w:rFonts w:ascii="Marianne" w:hAnsi="Marianne"/>
        </w:rPr>
      </w:pPr>
      <w:r w:rsidRPr="008B1446">
        <w:rPr>
          <w:rFonts w:ascii="Marianne" w:hAnsi="Marianne"/>
        </w:rPr>
        <w:t>ENVT</w:t>
      </w:r>
    </w:p>
    <w:p w14:paraId="2DB3D1C5" w14:textId="77777777" w:rsidR="00A93632" w:rsidRPr="008B1446" w:rsidRDefault="00A93632" w:rsidP="00A93632">
      <w:pPr>
        <w:pStyle w:val="Corpsdetexte"/>
        <w:rPr>
          <w:rFonts w:ascii="Marianne" w:hAnsi="Marianne"/>
        </w:rPr>
      </w:pPr>
      <w:r w:rsidRPr="008B1446">
        <w:rPr>
          <w:rFonts w:ascii="Marianne" w:hAnsi="Marianne"/>
        </w:rPr>
        <w:t>Virginie FERNANDEZ</w:t>
      </w:r>
    </w:p>
    <w:p w14:paraId="66835013" w14:textId="77777777" w:rsidR="00A93632" w:rsidRPr="008B1446" w:rsidRDefault="00A93632" w:rsidP="00A93632">
      <w:pPr>
        <w:pStyle w:val="Corpsdetexte"/>
        <w:rPr>
          <w:rFonts w:ascii="Marianne" w:hAnsi="Marianne"/>
        </w:rPr>
      </w:pPr>
      <w:r w:rsidRPr="008B1446">
        <w:rPr>
          <w:rFonts w:ascii="Marianne" w:hAnsi="Marianne"/>
        </w:rPr>
        <w:t>virginie.fernandez@envt.fr</w:t>
      </w:r>
    </w:p>
    <w:p w14:paraId="4851FD9D" w14:textId="77777777" w:rsidR="009E2BC8" w:rsidRPr="008B1446" w:rsidRDefault="009E2BC8" w:rsidP="009E2BC8">
      <w:pPr>
        <w:pStyle w:val="Corpsdetexte"/>
        <w:rPr>
          <w:rFonts w:ascii="Marianne" w:hAnsi="Marianne"/>
        </w:rPr>
      </w:pPr>
    </w:p>
    <w:p w14:paraId="0C7B3D11" w14:textId="77777777" w:rsidR="009E2BC8" w:rsidRPr="008B1446" w:rsidRDefault="009E2BC8" w:rsidP="009E2BC8">
      <w:pPr>
        <w:pStyle w:val="Corpsdetexte"/>
        <w:rPr>
          <w:rFonts w:ascii="Marianne" w:hAnsi="Marianne"/>
        </w:rPr>
      </w:pPr>
    </w:p>
    <w:p w14:paraId="0088940B" w14:textId="77777777" w:rsidR="003D444F" w:rsidRPr="008B1446" w:rsidRDefault="003D444F" w:rsidP="003D444F"/>
    <w:sectPr w:rsidR="003D444F" w:rsidRPr="008B1446" w:rsidSect="00A31F70">
      <w:headerReference w:type="default" r:id="rId7"/>
      <w:footerReference w:type="default" r:id="rId8"/>
      <w:pgSz w:w="11906" w:h="16838"/>
      <w:pgMar w:top="3119" w:right="964" w:bottom="96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3B7BE3" w14:textId="77777777" w:rsidR="00107CC4" w:rsidRDefault="00107CC4" w:rsidP="009E2BC8">
      <w:r>
        <w:separator/>
      </w:r>
    </w:p>
  </w:endnote>
  <w:endnote w:type="continuationSeparator" w:id="0">
    <w:p w14:paraId="436D25CC" w14:textId="77777777" w:rsidR="00107CC4" w:rsidRDefault="00107CC4" w:rsidP="009E2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97C64" w14:textId="5F9382FE" w:rsidR="009E2BC8" w:rsidRDefault="003D444F" w:rsidP="009E2BC8">
    <w:pPr>
      <w:pStyle w:val="Pieddepage"/>
    </w:pPr>
    <w:r>
      <w:rPr>
        <w:noProof/>
        <w:lang w:eastAsia="fr-FR"/>
      </w:rPr>
      <w:drawing>
        <wp:inline distT="0" distB="0" distL="0" distR="0" wp14:anchorId="35F1BA93" wp14:editId="1ADE5C9C">
          <wp:extent cx="6324600" cy="5905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4600" cy="5905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4C9908" w14:textId="77777777" w:rsidR="00107CC4" w:rsidRDefault="00107CC4" w:rsidP="009E2BC8">
      <w:r>
        <w:separator/>
      </w:r>
    </w:p>
  </w:footnote>
  <w:footnote w:type="continuationSeparator" w:id="0">
    <w:p w14:paraId="225902C1" w14:textId="77777777" w:rsidR="00107CC4" w:rsidRDefault="00107CC4" w:rsidP="009E2B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12AE6" w14:textId="01F7B6D6" w:rsidR="009E2BC8" w:rsidRDefault="008A581D" w:rsidP="009E2BC8">
    <w:pPr>
      <w:pStyle w:val="En-tte"/>
      <w:tabs>
        <w:tab w:val="clear" w:pos="4536"/>
        <w:tab w:val="clear" w:pos="9072"/>
        <w:tab w:val="left" w:pos="6732"/>
      </w:tabs>
    </w:pPr>
    <w:r>
      <w:rPr>
        <w:noProof/>
        <w:lang w:eastAsia="fr-FR"/>
      </w:rPr>
      <w:drawing>
        <wp:anchor distT="0" distB="0" distL="114300" distR="114300" simplePos="0" relativeHeight="251660288" behindDoc="0" locked="0" layoutInCell="1" allowOverlap="1" wp14:anchorId="0DEAC2FC" wp14:editId="70348712">
          <wp:simplePos x="0" y="0"/>
          <wp:positionH relativeFrom="margin">
            <wp:align>right</wp:align>
          </wp:positionH>
          <wp:positionV relativeFrom="paragraph">
            <wp:posOffset>92710</wp:posOffset>
          </wp:positionV>
          <wp:extent cx="2352675" cy="713740"/>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2675" cy="71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BC8">
      <w:rPr>
        <w:noProof/>
        <w:lang w:eastAsia="fr-FR"/>
      </w:rPr>
      <w:drawing>
        <wp:anchor distT="0" distB="0" distL="114300" distR="114300" simplePos="0" relativeHeight="251659264" behindDoc="0" locked="0" layoutInCell="1" allowOverlap="1" wp14:anchorId="5D55C0E3" wp14:editId="3D2767F7">
          <wp:simplePos x="0" y="0"/>
          <wp:positionH relativeFrom="margin">
            <wp:posOffset>-129540</wp:posOffset>
          </wp:positionH>
          <wp:positionV relativeFrom="paragraph">
            <wp:posOffset>6985</wp:posOffset>
          </wp:positionV>
          <wp:extent cx="1357630" cy="1228725"/>
          <wp:effectExtent l="0" t="0" r="0" b="0"/>
          <wp:wrapTight wrapText="bothSides">
            <wp:wrapPolygon edited="0">
              <wp:start x="1819" y="2009"/>
              <wp:lineTo x="1819" y="19088"/>
              <wp:lineTo x="9396" y="19088"/>
              <wp:lineTo x="7880" y="13730"/>
              <wp:lineTo x="14851" y="13395"/>
              <wp:lineTo x="19398" y="11386"/>
              <wp:lineTo x="19701" y="7367"/>
              <wp:lineTo x="10002" y="2009"/>
              <wp:lineTo x="1819" y="2009"/>
            </wp:wrapPolygon>
          </wp:wrapTight>
          <wp:docPr id="10" name="Image 9" descr="Mac:Users:xavier.hasendahl:Desktop:ELEMENTS TEMPLATES SIG:LOGOS:REPUBLIQUE_FRANCAISE:eps:Republique_Francais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xavier.hasendahl:Desktop:ELEMENTS TEMPLATES SIG:LOGOS:REPUBLIQUE_FRANCAISE:eps:Republique_Francaise_CMJN.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76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2BC8">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BC8"/>
    <w:rsid w:val="00012F97"/>
    <w:rsid w:val="000202A0"/>
    <w:rsid w:val="00025C98"/>
    <w:rsid w:val="000C37A8"/>
    <w:rsid w:val="00107CC4"/>
    <w:rsid w:val="001F0B6D"/>
    <w:rsid w:val="0039264D"/>
    <w:rsid w:val="003A3A5C"/>
    <w:rsid w:val="003D444F"/>
    <w:rsid w:val="00424AFD"/>
    <w:rsid w:val="00577538"/>
    <w:rsid w:val="00625244"/>
    <w:rsid w:val="00636803"/>
    <w:rsid w:val="0073645C"/>
    <w:rsid w:val="008640A9"/>
    <w:rsid w:val="008715A5"/>
    <w:rsid w:val="00894998"/>
    <w:rsid w:val="008A581D"/>
    <w:rsid w:val="008B1446"/>
    <w:rsid w:val="009E2BC8"/>
    <w:rsid w:val="00A31F70"/>
    <w:rsid w:val="00A93632"/>
    <w:rsid w:val="00B65B82"/>
    <w:rsid w:val="00C10340"/>
    <w:rsid w:val="00C2085D"/>
    <w:rsid w:val="00CA67B4"/>
    <w:rsid w:val="00D123EE"/>
    <w:rsid w:val="00D83EE9"/>
    <w:rsid w:val="00D972BD"/>
    <w:rsid w:val="00DB402E"/>
    <w:rsid w:val="00E2765C"/>
    <w:rsid w:val="00E7252F"/>
    <w:rsid w:val="00F02AFA"/>
    <w:rsid w:val="00F506CB"/>
    <w:rsid w:val="00F541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5C0F5"/>
  <w15:chartTrackingRefBased/>
  <w15:docId w15:val="{9FF80498-355D-4BF0-AC73-A9FC9F117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E2BC8"/>
    <w:pPr>
      <w:widowControl w:val="0"/>
      <w:autoSpaceDE w:val="0"/>
      <w:autoSpaceDN w:val="0"/>
    </w:pPr>
    <w:rPr>
      <w:rFonts w:ascii="Arial"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E2BC8"/>
    <w:pPr>
      <w:widowControl/>
      <w:tabs>
        <w:tab w:val="center" w:pos="4536"/>
        <w:tab w:val="right" w:pos="9072"/>
      </w:tabs>
      <w:autoSpaceDE/>
      <w:autoSpaceDN/>
    </w:pPr>
    <w:rPr>
      <w:rFonts w:asciiTheme="minorHAnsi" w:hAnsiTheme="minorHAnsi" w:cstheme="minorBidi"/>
    </w:rPr>
  </w:style>
  <w:style w:type="character" w:customStyle="1" w:styleId="En-tteCar">
    <w:name w:val="En-tête Car"/>
    <w:basedOn w:val="Policepardfaut"/>
    <w:link w:val="En-tte"/>
    <w:uiPriority w:val="99"/>
    <w:rsid w:val="009E2BC8"/>
  </w:style>
  <w:style w:type="paragraph" w:styleId="Pieddepage">
    <w:name w:val="footer"/>
    <w:basedOn w:val="Normal"/>
    <w:link w:val="PieddepageCar"/>
    <w:uiPriority w:val="99"/>
    <w:unhideWhenUsed/>
    <w:rsid w:val="009E2BC8"/>
    <w:pPr>
      <w:widowControl/>
      <w:tabs>
        <w:tab w:val="center" w:pos="4536"/>
        <w:tab w:val="right" w:pos="9072"/>
      </w:tabs>
      <w:autoSpaceDE/>
      <w:autoSpaceDN/>
    </w:pPr>
    <w:rPr>
      <w:rFonts w:asciiTheme="minorHAnsi" w:hAnsiTheme="minorHAnsi" w:cstheme="minorBidi"/>
    </w:rPr>
  </w:style>
  <w:style w:type="character" w:customStyle="1" w:styleId="PieddepageCar">
    <w:name w:val="Pied de page Car"/>
    <w:basedOn w:val="Policepardfaut"/>
    <w:link w:val="Pieddepage"/>
    <w:uiPriority w:val="99"/>
    <w:rsid w:val="009E2BC8"/>
  </w:style>
  <w:style w:type="paragraph" w:styleId="Paragraphedeliste">
    <w:name w:val="List Paragraph"/>
    <w:basedOn w:val="Normal"/>
    <w:uiPriority w:val="1"/>
    <w:rsid w:val="009E2BC8"/>
    <w:pPr>
      <w:spacing w:before="2"/>
      <w:ind w:left="474" w:hanging="346"/>
    </w:pPr>
  </w:style>
  <w:style w:type="character" w:styleId="Lienhypertexte">
    <w:name w:val="Hyperlink"/>
    <w:basedOn w:val="Policepardfaut"/>
    <w:uiPriority w:val="99"/>
    <w:unhideWhenUsed/>
    <w:rsid w:val="009E2BC8"/>
    <w:rPr>
      <w:color w:val="0563C1" w:themeColor="hyperlink"/>
      <w:u w:val="single"/>
    </w:rPr>
  </w:style>
  <w:style w:type="character" w:customStyle="1" w:styleId="Mentionnonrsolue1">
    <w:name w:val="Mention non résolue1"/>
    <w:basedOn w:val="Policepardfaut"/>
    <w:uiPriority w:val="99"/>
    <w:semiHidden/>
    <w:unhideWhenUsed/>
    <w:rsid w:val="009E2BC8"/>
    <w:rPr>
      <w:color w:val="605E5C"/>
      <w:shd w:val="clear" w:color="auto" w:fill="E1DFDD"/>
    </w:rPr>
  </w:style>
  <w:style w:type="paragraph" w:styleId="Corpsdetexte">
    <w:name w:val="Body Text"/>
    <w:basedOn w:val="Normal"/>
    <w:link w:val="CorpsdetexteCar"/>
    <w:uiPriority w:val="1"/>
    <w:qFormat/>
    <w:rsid w:val="009E2BC8"/>
    <w:rPr>
      <w:sz w:val="20"/>
      <w:szCs w:val="20"/>
    </w:rPr>
  </w:style>
  <w:style w:type="character" w:customStyle="1" w:styleId="CorpsdetexteCar">
    <w:name w:val="Corps de texte Car"/>
    <w:basedOn w:val="Policepardfaut"/>
    <w:link w:val="Corpsdetexte"/>
    <w:uiPriority w:val="1"/>
    <w:rsid w:val="009E2BC8"/>
    <w:rPr>
      <w:rFonts w:ascii="Arial" w:hAnsi="Arial" w:cs="Arial"/>
      <w:sz w:val="20"/>
      <w:szCs w:val="20"/>
    </w:rPr>
  </w:style>
  <w:style w:type="character" w:styleId="Marquedecommentaire">
    <w:name w:val="annotation reference"/>
    <w:basedOn w:val="Policepardfaut"/>
    <w:uiPriority w:val="99"/>
    <w:semiHidden/>
    <w:unhideWhenUsed/>
    <w:rsid w:val="00E7252F"/>
    <w:rPr>
      <w:sz w:val="16"/>
      <w:szCs w:val="16"/>
    </w:rPr>
  </w:style>
  <w:style w:type="paragraph" w:styleId="Commentaire">
    <w:name w:val="annotation text"/>
    <w:basedOn w:val="Normal"/>
    <w:link w:val="CommentaireCar"/>
    <w:uiPriority w:val="99"/>
    <w:semiHidden/>
    <w:unhideWhenUsed/>
    <w:rsid w:val="00E7252F"/>
    <w:rPr>
      <w:sz w:val="20"/>
      <w:szCs w:val="20"/>
    </w:rPr>
  </w:style>
  <w:style w:type="character" w:customStyle="1" w:styleId="CommentaireCar">
    <w:name w:val="Commentaire Car"/>
    <w:basedOn w:val="Policepardfaut"/>
    <w:link w:val="Commentaire"/>
    <w:uiPriority w:val="99"/>
    <w:semiHidden/>
    <w:rsid w:val="00E7252F"/>
    <w:rPr>
      <w:rFonts w:ascii="Arial" w:hAnsi="Arial" w:cs="Arial"/>
      <w:sz w:val="20"/>
      <w:szCs w:val="20"/>
    </w:rPr>
  </w:style>
  <w:style w:type="paragraph" w:styleId="Objetducommentaire">
    <w:name w:val="annotation subject"/>
    <w:basedOn w:val="Commentaire"/>
    <w:next w:val="Commentaire"/>
    <w:link w:val="ObjetducommentaireCar"/>
    <w:uiPriority w:val="99"/>
    <w:semiHidden/>
    <w:unhideWhenUsed/>
    <w:rsid w:val="00E7252F"/>
    <w:rPr>
      <w:b/>
      <w:bCs/>
    </w:rPr>
  </w:style>
  <w:style w:type="character" w:customStyle="1" w:styleId="ObjetducommentaireCar">
    <w:name w:val="Objet du commentaire Car"/>
    <w:basedOn w:val="CommentaireCar"/>
    <w:link w:val="Objetducommentaire"/>
    <w:uiPriority w:val="99"/>
    <w:semiHidden/>
    <w:rsid w:val="00E7252F"/>
    <w:rPr>
      <w:rFonts w:ascii="Arial" w:hAnsi="Arial" w:cs="Arial"/>
      <w:b/>
      <w:bCs/>
      <w:sz w:val="20"/>
      <w:szCs w:val="20"/>
    </w:rPr>
  </w:style>
  <w:style w:type="paragraph" w:styleId="Textedebulles">
    <w:name w:val="Balloon Text"/>
    <w:basedOn w:val="Normal"/>
    <w:link w:val="TextedebullesCar"/>
    <w:uiPriority w:val="99"/>
    <w:semiHidden/>
    <w:unhideWhenUsed/>
    <w:rsid w:val="00E7252F"/>
    <w:rPr>
      <w:rFonts w:ascii="Segoe UI" w:hAnsi="Segoe UI" w:cs="Segoe UI"/>
      <w:sz w:val="18"/>
      <w:szCs w:val="18"/>
    </w:rPr>
  </w:style>
  <w:style w:type="character" w:customStyle="1" w:styleId="TextedebullesCar">
    <w:name w:val="Texte de bulles Car"/>
    <w:basedOn w:val="Policepardfaut"/>
    <w:link w:val="Textedebulles"/>
    <w:uiPriority w:val="99"/>
    <w:semiHidden/>
    <w:rsid w:val="00E7252F"/>
    <w:rPr>
      <w:rFonts w:ascii="Segoe UI" w:hAnsi="Segoe UI" w:cs="Segoe UI"/>
      <w:sz w:val="18"/>
      <w:szCs w:val="18"/>
    </w:rPr>
  </w:style>
  <w:style w:type="paragraph" w:styleId="Rvision">
    <w:name w:val="Revision"/>
    <w:hidden/>
    <w:uiPriority w:val="99"/>
    <w:semiHidden/>
    <w:rsid w:val="00F506CB"/>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38995-BFBB-4A82-A491-0AA39927A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927</Words>
  <Characters>5099</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CHENE</dc:creator>
  <cp:keywords/>
  <dc:description/>
  <cp:lastModifiedBy>Matthieu Crapart</cp:lastModifiedBy>
  <cp:revision>4</cp:revision>
  <dcterms:created xsi:type="dcterms:W3CDTF">2023-05-05T13:07:00Z</dcterms:created>
  <dcterms:modified xsi:type="dcterms:W3CDTF">2023-05-11T12:41:00Z</dcterms:modified>
</cp:coreProperties>
</file>