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9C88" w14:textId="11C1AAE9" w:rsidR="00E32B5B" w:rsidRPr="00BE32A3" w:rsidRDefault="00C267BE" w:rsidP="00E32B5B">
      <w:pPr>
        <w:pStyle w:val="Sansinterligne"/>
        <w:tabs>
          <w:tab w:val="left" w:pos="7797"/>
        </w:tabs>
        <w:jc w:val="center"/>
        <w:rPr>
          <w:rFonts w:ascii="Arial" w:hAnsi="Arial" w:cs="Arial"/>
          <w:b/>
          <w:bCs/>
          <w:sz w:val="24"/>
          <w:szCs w:val="20"/>
        </w:rPr>
      </w:pPr>
      <w:r>
        <w:rPr>
          <w:rFonts w:ascii="Arial" w:hAnsi="Arial" w:cs="Arial"/>
          <w:b/>
          <w:bCs/>
          <w:sz w:val="24"/>
          <w:szCs w:val="20"/>
        </w:rPr>
        <w:t xml:space="preserve">Technicien en </w:t>
      </w:r>
      <w:r w:rsidR="009A2BF9">
        <w:rPr>
          <w:rFonts w:ascii="Arial" w:hAnsi="Arial" w:cs="Arial"/>
          <w:b/>
          <w:bCs/>
          <w:sz w:val="24"/>
          <w:szCs w:val="20"/>
        </w:rPr>
        <w:t>maintenance et entretien du patrimoine</w:t>
      </w:r>
      <w:r w:rsidR="00684491" w:rsidRPr="00684491">
        <w:rPr>
          <w:rFonts w:ascii="Arial" w:hAnsi="Arial" w:cs="Arial"/>
          <w:b/>
          <w:bCs/>
          <w:sz w:val="24"/>
          <w:szCs w:val="20"/>
        </w:rPr>
        <w:t xml:space="preserve"> </w:t>
      </w:r>
      <w:r w:rsidR="00BE32A3" w:rsidRPr="00BE32A3">
        <w:rPr>
          <w:rFonts w:ascii="Arial" w:hAnsi="Arial" w:cs="Arial"/>
          <w:b/>
          <w:bCs/>
          <w:sz w:val="24"/>
          <w:szCs w:val="20"/>
        </w:rPr>
        <w:t>(H/F)</w:t>
      </w:r>
    </w:p>
    <w:p w14:paraId="237368DC" w14:textId="77777777" w:rsidR="00BE32A3" w:rsidRPr="00C66420" w:rsidRDefault="00BE32A3" w:rsidP="00E32B5B">
      <w:pPr>
        <w:pStyle w:val="Sansinterligne"/>
        <w:tabs>
          <w:tab w:val="left" w:pos="7797"/>
        </w:tabs>
        <w:jc w:val="center"/>
        <w:rPr>
          <w:rFonts w:ascii="Arial" w:hAnsi="Arial" w:cs="Arial"/>
          <w:b/>
          <w:sz w:val="24"/>
          <w:szCs w:val="20"/>
        </w:rPr>
      </w:pPr>
    </w:p>
    <w:tbl>
      <w:tblPr>
        <w:tblW w:w="10636" w:type="dxa"/>
        <w:tblInd w:w="-435" w:type="dxa"/>
        <w:tblLayout w:type="fixed"/>
        <w:tblCellMar>
          <w:left w:w="70" w:type="dxa"/>
          <w:right w:w="70" w:type="dxa"/>
        </w:tblCellMar>
        <w:tblLook w:val="0000" w:firstRow="0" w:lastRow="0" w:firstColumn="0" w:lastColumn="0" w:noHBand="0" w:noVBand="0"/>
      </w:tblPr>
      <w:tblGrid>
        <w:gridCol w:w="2415"/>
        <w:gridCol w:w="1844"/>
        <w:gridCol w:w="2125"/>
        <w:gridCol w:w="4252"/>
      </w:tblGrid>
      <w:tr w:rsidR="00E32B5B" w:rsidRPr="00F93B5A" w14:paraId="39533638" w14:textId="77777777" w:rsidTr="001636B8">
        <w:trPr>
          <w:trHeight w:val="1095"/>
        </w:trPr>
        <w:tc>
          <w:tcPr>
            <w:tcW w:w="10636" w:type="dxa"/>
            <w:gridSpan w:val="4"/>
            <w:tcBorders>
              <w:top w:val="single" w:sz="4" w:space="0" w:color="000000"/>
              <w:left w:val="single" w:sz="4" w:space="0" w:color="000000"/>
              <w:bottom w:val="single" w:sz="4" w:space="0" w:color="000000"/>
              <w:right w:val="single" w:sz="4" w:space="0" w:color="000000"/>
            </w:tcBorders>
          </w:tcPr>
          <w:p w14:paraId="3D000105" w14:textId="2088B495" w:rsidR="00E32B5B" w:rsidRDefault="00E32B5B" w:rsidP="001636B8">
            <w:pPr>
              <w:snapToGrid w:val="0"/>
              <w:spacing w:before="120" w:after="120" w:line="240" w:lineRule="auto"/>
              <w:rPr>
                <w:rFonts w:ascii="Arial" w:hAnsi="Arial" w:cs="Arial"/>
                <w:b/>
                <w:sz w:val="20"/>
                <w:szCs w:val="20"/>
              </w:rPr>
            </w:pPr>
            <w:r w:rsidRPr="00E453A8">
              <w:rPr>
                <w:rFonts w:ascii="Arial" w:hAnsi="Arial" w:cs="Arial"/>
                <w:b/>
                <w:sz w:val="20"/>
                <w:szCs w:val="20"/>
              </w:rPr>
              <w:t xml:space="preserve">N° du poste </w:t>
            </w:r>
            <w:proofErr w:type="spellStart"/>
            <w:r>
              <w:rPr>
                <w:rFonts w:ascii="Arial" w:hAnsi="Arial" w:cs="Arial"/>
                <w:b/>
                <w:sz w:val="20"/>
                <w:szCs w:val="20"/>
              </w:rPr>
              <w:t>Renoirh</w:t>
            </w:r>
            <w:proofErr w:type="spellEnd"/>
            <w:r>
              <w:rPr>
                <w:rFonts w:ascii="Arial" w:hAnsi="Arial" w:cs="Arial"/>
                <w:b/>
                <w:sz w:val="20"/>
                <w:szCs w:val="20"/>
              </w:rPr>
              <w:t xml:space="preserve"> </w:t>
            </w:r>
            <w:r w:rsidRPr="00E453A8">
              <w:rPr>
                <w:rFonts w:ascii="Arial" w:hAnsi="Arial" w:cs="Arial"/>
                <w:b/>
                <w:sz w:val="20"/>
                <w:szCs w:val="20"/>
              </w:rPr>
              <w:t>:</w:t>
            </w:r>
            <w:r w:rsidRPr="00856926">
              <w:rPr>
                <w:rFonts w:ascii="Arial" w:hAnsi="Arial" w:cs="Arial"/>
                <w:b/>
                <w:sz w:val="20"/>
                <w:szCs w:val="20"/>
              </w:rPr>
              <w:t xml:space="preserve"> </w:t>
            </w:r>
            <w:r w:rsidR="005801F4">
              <w:rPr>
                <w:rFonts w:ascii="Arial" w:hAnsi="Arial" w:cs="Arial"/>
                <w:b/>
                <w:sz w:val="20"/>
                <w:szCs w:val="20"/>
              </w:rPr>
              <w:t>A2AFL00204</w:t>
            </w:r>
          </w:p>
          <w:p w14:paraId="18E98273" w14:textId="399CA574" w:rsidR="00113C6F" w:rsidRPr="00113C6F" w:rsidRDefault="00113C6F" w:rsidP="001636B8">
            <w:pPr>
              <w:snapToGrid w:val="0"/>
              <w:spacing w:before="120" w:after="120" w:line="240" w:lineRule="auto"/>
              <w:rPr>
                <w:rFonts w:ascii="Arial" w:hAnsi="Arial" w:cs="Arial"/>
                <w:b/>
                <w:sz w:val="20"/>
                <w:szCs w:val="20"/>
              </w:rPr>
            </w:pPr>
            <w:r w:rsidRPr="00113C6F">
              <w:rPr>
                <w:rFonts w:ascii="Arial" w:hAnsi="Arial" w:cs="Arial"/>
                <w:b/>
                <w:sz w:val="20"/>
                <w:szCs w:val="20"/>
              </w:rPr>
              <w:t xml:space="preserve">N° AGORHA : </w:t>
            </w:r>
            <w:r w:rsidR="004C345B">
              <w:rPr>
                <w:rFonts w:ascii="Arial" w:hAnsi="Arial" w:cs="Arial"/>
                <w:b/>
                <w:sz w:val="20"/>
                <w:szCs w:val="20"/>
              </w:rPr>
              <w:t>50630</w:t>
            </w:r>
          </w:p>
          <w:p w14:paraId="44340112" w14:textId="02A702B5" w:rsidR="00E32B5B" w:rsidRDefault="00E32B5B" w:rsidP="001636B8">
            <w:pPr>
              <w:snapToGrid w:val="0"/>
              <w:spacing w:before="120" w:after="120" w:line="240" w:lineRule="auto"/>
              <w:rPr>
                <w:rFonts w:ascii="Arial" w:hAnsi="Arial" w:cs="Arial"/>
                <w:b/>
                <w:sz w:val="20"/>
                <w:szCs w:val="20"/>
              </w:rPr>
            </w:pPr>
            <w:r w:rsidRPr="00E453A8">
              <w:rPr>
                <w:rFonts w:ascii="Arial" w:hAnsi="Arial" w:cs="Arial"/>
                <w:b/>
                <w:sz w:val="20"/>
                <w:szCs w:val="20"/>
              </w:rPr>
              <w:t xml:space="preserve">Catégorie : </w:t>
            </w:r>
            <w:r w:rsidR="00C309A1">
              <w:rPr>
                <w:rFonts w:ascii="Arial" w:hAnsi="Arial" w:cs="Arial"/>
                <w:b/>
                <w:sz w:val="20"/>
                <w:szCs w:val="20"/>
              </w:rPr>
              <w:t>B</w:t>
            </w:r>
          </w:p>
          <w:p w14:paraId="1A19EABB" w14:textId="536C8481" w:rsidR="00E32B5B" w:rsidRDefault="00E32B5B" w:rsidP="001636B8">
            <w:pPr>
              <w:snapToGrid w:val="0"/>
              <w:spacing w:before="120" w:after="120" w:line="240" w:lineRule="auto"/>
              <w:rPr>
                <w:rFonts w:ascii="Arial" w:hAnsi="Arial" w:cs="Arial"/>
                <w:b/>
                <w:sz w:val="20"/>
                <w:szCs w:val="20"/>
              </w:rPr>
            </w:pPr>
            <w:r w:rsidRPr="00730B20">
              <w:rPr>
                <w:rFonts w:ascii="Arial" w:hAnsi="Arial" w:cs="Arial"/>
                <w:b/>
                <w:bCs/>
                <w:sz w:val="20"/>
              </w:rPr>
              <w:t>Emplois type</w:t>
            </w:r>
            <w:r>
              <w:rPr>
                <w:rFonts w:ascii="Arial" w:hAnsi="Arial" w:cs="Arial"/>
                <w:b/>
                <w:bCs/>
                <w:sz w:val="20"/>
              </w:rPr>
              <w:t> :</w:t>
            </w:r>
            <w:r w:rsidRPr="00444F6F">
              <w:rPr>
                <w:rFonts w:ascii="Arial" w:hAnsi="Arial" w:cs="Arial"/>
                <w:b/>
                <w:sz w:val="20"/>
              </w:rPr>
              <w:t xml:space="preserve"> </w:t>
            </w:r>
            <w:r w:rsidR="00B22D41" w:rsidRPr="00B22D41">
              <w:rPr>
                <w:rFonts w:ascii="Arial" w:hAnsi="Arial" w:cs="Arial"/>
                <w:b/>
                <w:sz w:val="20"/>
              </w:rPr>
              <w:t>AGRAGLOG07</w:t>
            </w:r>
          </w:p>
          <w:p w14:paraId="664405B8" w14:textId="77777777" w:rsidR="0078309D" w:rsidRPr="00015255" w:rsidRDefault="0078309D" w:rsidP="0078309D">
            <w:pPr>
              <w:snapToGrid w:val="0"/>
              <w:spacing w:before="120" w:after="120" w:line="240" w:lineRule="auto"/>
              <w:rPr>
                <w:rFonts w:ascii="Arial" w:hAnsi="Arial" w:cs="Arial"/>
                <w:b/>
                <w:bCs/>
                <w:sz w:val="20"/>
              </w:rPr>
            </w:pPr>
            <w:r w:rsidRPr="00015255">
              <w:rPr>
                <w:rFonts w:ascii="Arial" w:hAnsi="Arial" w:cs="Arial"/>
                <w:b/>
                <w:bCs/>
                <w:sz w:val="20"/>
              </w:rPr>
              <w:t>Ouvert aux agents contractuels (fondements juridiques : articles L332-2 du Code général de la fonction publique) et aux agents en situation de handicap.</w:t>
            </w:r>
          </w:p>
          <w:p w14:paraId="3ACBD911" w14:textId="77777777" w:rsidR="00E32B5B" w:rsidRPr="00F93B5A" w:rsidRDefault="00E32B5B" w:rsidP="001636B8">
            <w:pPr>
              <w:snapToGrid w:val="0"/>
              <w:spacing w:before="120" w:after="120" w:line="240" w:lineRule="auto"/>
              <w:rPr>
                <w:rFonts w:cs="Arial"/>
                <w:b/>
                <w:szCs w:val="20"/>
              </w:rPr>
            </w:pPr>
            <w:r>
              <w:rPr>
                <w:rFonts w:ascii="Arial" w:hAnsi="Arial" w:cs="Arial"/>
                <w:b/>
                <w:bCs/>
                <w:sz w:val="20"/>
              </w:rPr>
              <w:t>Poste vacant</w:t>
            </w:r>
          </w:p>
        </w:tc>
      </w:tr>
      <w:tr w:rsidR="00E32B5B" w:rsidRPr="00F93B5A" w14:paraId="78CDE19E" w14:textId="77777777" w:rsidTr="001636B8">
        <w:trPr>
          <w:trHeight w:val="1421"/>
        </w:trPr>
        <w:tc>
          <w:tcPr>
            <w:tcW w:w="4259" w:type="dxa"/>
            <w:gridSpan w:val="2"/>
            <w:tcBorders>
              <w:top w:val="single" w:sz="4" w:space="0" w:color="000000"/>
              <w:left w:val="single" w:sz="4" w:space="0" w:color="000000"/>
              <w:bottom w:val="single" w:sz="4" w:space="0" w:color="000000"/>
            </w:tcBorders>
          </w:tcPr>
          <w:p w14:paraId="4853E267" w14:textId="1ED103AA" w:rsidR="00E32B5B" w:rsidRPr="00E453A8" w:rsidRDefault="00E32B5B" w:rsidP="001636B8">
            <w:pPr>
              <w:snapToGrid w:val="0"/>
              <w:spacing w:before="240"/>
              <w:rPr>
                <w:rFonts w:ascii="Arial" w:hAnsi="Arial" w:cs="Arial"/>
                <w:szCs w:val="20"/>
              </w:rPr>
            </w:pPr>
            <w:r>
              <w:rPr>
                <w:rFonts w:ascii="Arial" w:hAnsi="Arial" w:cs="Arial"/>
                <w:b/>
                <w:sz w:val="20"/>
                <w:szCs w:val="20"/>
              </w:rPr>
              <w:t>C</w:t>
            </w:r>
            <w:r w:rsidRPr="00E453A8">
              <w:rPr>
                <w:rFonts w:ascii="Arial" w:hAnsi="Arial" w:cs="Arial"/>
                <w:b/>
                <w:sz w:val="20"/>
                <w:szCs w:val="20"/>
              </w:rPr>
              <w:t xml:space="preserve">otation parcours professionnel </w:t>
            </w:r>
            <w:r w:rsidRPr="00E453A8">
              <w:rPr>
                <w:rFonts w:ascii="Arial" w:hAnsi="Arial" w:cs="Arial"/>
                <w:b/>
                <w:sz w:val="20"/>
                <w:szCs w:val="20"/>
              </w:rPr>
              <w:br/>
              <w:t>postes catégorie</w:t>
            </w:r>
            <w:r>
              <w:rPr>
                <w:rFonts w:ascii="Arial" w:hAnsi="Arial" w:cs="Arial"/>
                <w:b/>
                <w:sz w:val="20"/>
                <w:szCs w:val="20"/>
              </w:rPr>
              <w:t xml:space="preserve"> </w:t>
            </w:r>
            <w:r w:rsidR="00C267BE">
              <w:rPr>
                <w:rFonts w:ascii="Arial" w:hAnsi="Arial" w:cs="Arial"/>
                <w:b/>
                <w:sz w:val="20"/>
                <w:szCs w:val="20"/>
              </w:rPr>
              <w:t>B</w:t>
            </w:r>
            <w:r>
              <w:rPr>
                <w:rFonts w:ascii="Arial" w:hAnsi="Arial" w:cs="Arial"/>
                <w:b/>
                <w:sz w:val="20"/>
                <w:szCs w:val="20"/>
              </w:rPr>
              <w:t xml:space="preserve"> : </w:t>
            </w:r>
            <w:proofErr w:type="spellStart"/>
            <w:r w:rsidR="00C267BE">
              <w:rPr>
                <w:rFonts w:ascii="Arial" w:hAnsi="Arial" w:cs="Arial"/>
                <w:b/>
                <w:sz w:val="20"/>
                <w:szCs w:val="20"/>
              </w:rPr>
              <w:t>so</w:t>
            </w:r>
            <w:proofErr w:type="spellEnd"/>
          </w:p>
        </w:tc>
        <w:tc>
          <w:tcPr>
            <w:tcW w:w="6377" w:type="dxa"/>
            <w:gridSpan w:val="2"/>
            <w:tcBorders>
              <w:top w:val="single" w:sz="4" w:space="0" w:color="000000"/>
              <w:left w:val="single" w:sz="4" w:space="0" w:color="000000"/>
              <w:bottom w:val="single" w:sz="4" w:space="0" w:color="000000"/>
              <w:right w:val="single" w:sz="4" w:space="0" w:color="000000"/>
            </w:tcBorders>
          </w:tcPr>
          <w:p w14:paraId="55215E03" w14:textId="77777777" w:rsidR="00E32B5B" w:rsidRDefault="00E32B5B" w:rsidP="001636B8">
            <w:pPr>
              <w:pStyle w:val="normalweb1"/>
              <w:rPr>
                <w:rFonts w:ascii="Arial" w:hAnsi="Arial" w:cs="Arial"/>
                <w:b/>
                <w:bCs/>
                <w:sz w:val="20"/>
                <w:szCs w:val="20"/>
              </w:rPr>
            </w:pPr>
            <w:r>
              <w:rPr>
                <w:rFonts w:ascii="Arial" w:hAnsi="Arial" w:cs="Arial"/>
                <w:b/>
                <w:bCs/>
                <w:sz w:val="20"/>
                <w:szCs w:val="20"/>
              </w:rPr>
              <w:br/>
              <w:t xml:space="preserve">Groupe RIFSEEP </w:t>
            </w:r>
          </w:p>
          <w:p w14:paraId="15E7CDC6" w14:textId="5AFE3D44" w:rsidR="00F2328D" w:rsidRPr="00E1603F" w:rsidRDefault="00C267BE" w:rsidP="00A01795">
            <w:pPr>
              <w:pStyle w:val="normalweb1"/>
              <w:rPr>
                <w:rFonts w:ascii="Arial" w:hAnsi="Arial" w:cs="Arial"/>
                <w:b/>
                <w:bCs/>
                <w:sz w:val="20"/>
                <w:szCs w:val="20"/>
              </w:rPr>
            </w:pPr>
            <w:r>
              <w:rPr>
                <w:rFonts w:ascii="Arial" w:hAnsi="Arial" w:cs="Arial"/>
                <w:b/>
                <w:bCs/>
                <w:sz w:val="20"/>
                <w:szCs w:val="20"/>
              </w:rPr>
              <w:t>TFR G</w:t>
            </w:r>
            <w:r w:rsidR="00E1603F">
              <w:rPr>
                <w:rFonts w:ascii="Arial" w:hAnsi="Arial" w:cs="Arial"/>
                <w:b/>
                <w:bCs/>
                <w:sz w:val="20"/>
                <w:szCs w:val="20"/>
              </w:rPr>
              <w:t>2</w:t>
            </w:r>
            <w:r w:rsidR="00350934">
              <w:rPr>
                <w:rFonts w:ascii="Arial" w:hAnsi="Arial" w:cs="Arial"/>
                <w:b/>
                <w:bCs/>
                <w:sz w:val="20"/>
                <w:szCs w:val="20"/>
              </w:rPr>
              <w:t>.2</w:t>
            </w:r>
          </w:p>
        </w:tc>
      </w:tr>
      <w:tr w:rsidR="00E32B5B" w:rsidRPr="00F93B5A" w14:paraId="7D895E62" w14:textId="77777777" w:rsidTr="001636B8">
        <w:trPr>
          <w:trHeight w:val="953"/>
        </w:trPr>
        <w:tc>
          <w:tcPr>
            <w:tcW w:w="2415" w:type="dxa"/>
            <w:tcBorders>
              <w:top w:val="single" w:sz="4" w:space="0" w:color="000000"/>
              <w:left w:val="single" w:sz="4" w:space="0" w:color="000000"/>
              <w:bottom w:val="single" w:sz="4" w:space="0" w:color="auto"/>
            </w:tcBorders>
          </w:tcPr>
          <w:p w14:paraId="0D556F8D" w14:textId="77777777" w:rsidR="00E32B5B" w:rsidRPr="00E453A8" w:rsidRDefault="00E32B5B" w:rsidP="001636B8">
            <w:pPr>
              <w:snapToGrid w:val="0"/>
              <w:spacing w:before="120" w:after="120"/>
              <w:ind w:right="125"/>
              <w:rPr>
                <w:rFonts w:ascii="Arial" w:hAnsi="Arial" w:cs="Arial"/>
                <w:b/>
                <w:bCs/>
                <w:szCs w:val="20"/>
              </w:rPr>
            </w:pPr>
            <w:r w:rsidRPr="00E453A8">
              <w:rPr>
                <w:rFonts w:ascii="Arial" w:hAnsi="Arial" w:cs="Arial"/>
                <w:b/>
                <w:bCs/>
                <w:sz w:val="20"/>
                <w:szCs w:val="20"/>
              </w:rPr>
              <w:t>Présentation de l’environnement professionnel</w:t>
            </w:r>
          </w:p>
        </w:tc>
        <w:tc>
          <w:tcPr>
            <w:tcW w:w="8221" w:type="dxa"/>
            <w:gridSpan w:val="3"/>
            <w:tcBorders>
              <w:top w:val="single" w:sz="4" w:space="0" w:color="000000"/>
              <w:left w:val="single" w:sz="4" w:space="0" w:color="000000"/>
              <w:bottom w:val="single" w:sz="4" w:space="0" w:color="auto"/>
              <w:right w:val="single" w:sz="4" w:space="0" w:color="000000"/>
            </w:tcBorders>
          </w:tcPr>
          <w:p w14:paraId="6DE22255" w14:textId="77777777" w:rsidR="00A01795" w:rsidRDefault="00E32B5B" w:rsidP="00A01795">
            <w:pPr>
              <w:spacing w:before="113"/>
              <w:jc w:val="both"/>
              <w:rPr>
                <w:rFonts w:ascii="Arial" w:hAnsi="Arial" w:cs="Trebuchet MS"/>
                <w:szCs w:val="20"/>
              </w:rPr>
            </w:pPr>
            <w:r>
              <w:rPr>
                <w:rFonts w:ascii="Arial" w:hAnsi="Arial" w:cs="Arial"/>
                <w:sz w:val="20"/>
                <w:szCs w:val="20"/>
              </w:rPr>
              <w:t>L'Ecole nationale vétérinaire d'Alfort (</w:t>
            </w:r>
            <w:proofErr w:type="spellStart"/>
            <w:r>
              <w:rPr>
                <w:rFonts w:ascii="Arial" w:hAnsi="Arial" w:cs="Arial"/>
                <w:sz w:val="20"/>
                <w:szCs w:val="20"/>
              </w:rPr>
              <w:t>EnvA</w:t>
            </w:r>
            <w:proofErr w:type="spellEnd"/>
            <w:r>
              <w:rPr>
                <w:rFonts w:ascii="Arial" w:hAnsi="Arial" w:cs="Arial"/>
                <w:sz w:val="20"/>
                <w:szCs w:val="20"/>
              </w:rPr>
              <w:t xml:space="preserve">) est un établissement public administratif d'enseignement supérieur et de recherche relevant du Ministère de l’Agriculture, qui entretient des liens forts avec son environnement scientifique et universitaire (ANSES, INRA, UPEC, INSERM…). </w:t>
            </w:r>
            <w:r w:rsidR="00A01795">
              <w:rPr>
                <w:rFonts w:ascii="Arial" w:hAnsi="Arial" w:cs="Trebuchet MS"/>
                <w:sz w:val="20"/>
                <w:szCs w:val="20"/>
                <w:lang w:bidi="hi-IN"/>
              </w:rPr>
              <w:t>Elle forme près de 900 élèves répartis en six promotions. Elle est installée sur deux sites, l’un situé à Maisons-Alfort (94), le second à Goustranville (14), dédié à la pathologie des équidés. Elle est animée par 400 personnels enseignants-chercheurs, administratifs et techniques, titulaires et contractuels.</w:t>
            </w:r>
          </w:p>
          <w:p w14:paraId="3B3CE064" w14:textId="6AF5AC5B" w:rsidR="00BE277B" w:rsidRDefault="00BE277B" w:rsidP="00BE277B">
            <w:pPr>
              <w:keepNext/>
              <w:keepLines/>
              <w:spacing w:before="50" w:after="50"/>
              <w:jc w:val="both"/>
              <w:rPr>
                <w:rFonts w:ascii="Arial" w:hAnsi="Arial" w:cs="Arial"/>
                <w:sz w:val="20"/>
                <w:szCs w:val="20"/>
              </w:rPr>
            </w:pPr>
            <w:r>
              <w:rPr>
                <w:rFonts w:ascii="Arial" w:hAnsi="Arial" w:cs="Arial"/>
                <w:sz w:val="20"/>
                <w:szCs w:val="20"/>
              </w:rPr>
              <w:t>La Direction du Patrimoine Immobilier et de la Logistique est chargée de construire, de maintenir et d’exploiter les infrastructures du site dans un fonctionnement orienté au service des agents et des usagers.</w:t>
            </w:r>
          </w:p>
          <w:p w14:paraId="2F62D4C5" w14:textId="77777777" w:rsidR="00E32B5B" w:rsidRPr="00C03F9B" w:rsidRDefault="00E32B5B" w:rsidP="002B016A">
            <w:pPr>
              <w:keepNext/>
              <w:keepLines/>
              <w:spacing w:before="50" w:after="50"/>
              <w:jc w:val="both"/>
              <w:rPr>
                <w:rFonts w:ascii="Arial" w:hAnsi="Arial" w:cs="Arial"/>
                <w:sz w:val="20"/>
                <w:szCs w:val="20"/>
              </w:rPr>
            </w:pPr>
          </w:p>
        </w:tc>
      </w:tr>
      <w:tr w:rsidR="00E32B5B" w:rsidRPr="00F93B5A" w14:paraId="713AC786" w14:textId="77777777" w:rsidTr="001636B8">
        <w:trPr>
          <w:trHeight w:val="541"/>
        </w:trPr>
        <w:tc>
          <w:tcPr>
            <w:tcW w:w="2415" w:type="dxa"/>
            <w:tcBorders>
              <w:top w:val="single" w:sz="4" w:space="0" w:color="auto"/>
              <w:left w:val="single" w:sz="4" w:space="0" w:color="auto"/>
              <w:bottom w:val="single" w:sz="4" w:space="0" w:color="auto"/>
              <w:right w:val="single" w:sz="4" w:space="0" w:color="auto"/>
            </w:tcBorders>
          </w:tcPr>
          <w:p w14:paraId="19F6C71F" w14:textId="77777777" w:rsidR="00E32B5B" w:rsidRPr="00C56C5E" w:rsidRDefault="00E32B5B" w:rsidP="001636B8">
            <w:pPr>
              <w:snapToGrid w:val="0"/>
              <w:spacing w:before="120" w:after="120"/>
              <w:ind w:right="125"/>
              <w:rPr>
                <w:rFonts w:ascii="Arial" w:hAnsi="Arial" w:cs="Arial"/>
                <w:b/>
                <w:bCs/>
                <w:sz w:val="20"/>
                <w:szCs w:val="20"/>
              </w:rPr>
            </w:pPr>
            <w:r w:rsidRPr="00C56C5E">
              <w:rPr>
                <w:rFonts w:ascii="Arial" w:hAnsi="Arial" w:cs="Arial"/>
                <w:b/>
                <w:bCs/>
                <w:sz w:val="20"/>
                <w:szCs w:val="20"/>
              </w:rPr>
              <w:t>« Alfort + » : les engagements de l'EnvA en matière RH</w:t>
            </w:r>
          </w:p>
          <w:p w14:paraId="2B41AAEF" w14:textId="77777777" w:rsidR="00E32B5B" w:rsidRPr="00F93B5A" w:rsidRDefault="00E32B5B" w:rsidP="001636B8">
            <w:pPr>
              <w:snapToGrid w:val="0"/>
              <w:spacing w:before="120" w:after="120"/>
              <w:ind w:right="125"/>
              <w:rPr>
                <w:rFonts w:cs="Arial"/>
                <w:b/>
                <w:bCs/>
                <w:szCs w:val="20"/>
              </w:rPr>
            </w:pPr>
            <w:r>
              <w:rPr>
                <w:b/>
                <w:noProof/>
                <w:color w:val="000009"/>
                <w:sz w:val="20"/>
              </w:rPr>
              <w:lastRenderedPageBreak/>
              <w:drawing>
                <wp:inline distT="0" distB="0" distL="0" distR="0" wp14:anchorId="5A35B3D2" wp14:editId="5940578E">
                  <wp:extent cx="1666875" cy="16668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8221" w:type="dxa"/>
            <w:gridSpan w:val="3"/>
            <w:tcBorders>
              <w:top w:val="single" w:sz="4" w:space="0" w:color="auto"/>
              <w:left w:val="single" w:sz="4" w:space="0" w:color="auto"/>
              <w:bottom w:val="single" w:sz="4" w:space="0" w:color="auto"/>
              <w:right w:val="single" w:sz="4" w:space="0" w:color="auto"/>
            </w:tcBorders>
          </w:tcPr>
          <w:p w14:paraId="11474EEB" w14:textId="77777777" w:rsidR="00E32B5B" w:rsidRPr="00E73205" w:rsidRDefault="00E32B5B" w:rsidP="001636B8">
            <w:pPr>
              <w:spacing w:before="120"/>
              <w:rPr>
                <w:rFonts w:ascii="Arial" w:hAnsi="Arial" w:cs="Arial"/>
                <w:sz w:val="20"/>
                <w:szCs w:val="20"/>
              </w:rPr>
            </w:pPr>
            <w:r w:rsidRPr="00E73205">
              <w:rPr>
                <w:rFonts w:ascii="Arial" w:hAnsi="Arial" w:cs="Arial"/>
                <w:sz w:val="20"/>
                <w:szCs w:val="20"/>
              </w:rPr>
              <w:lastRenderedPageBreak/>
              <w:t>1/ Inclusion, bienveillance et vigilance.</w:t>
            </w:r>
          </w:p>
          <w:p w14:paraId="77AB5AC5" w14:textId="77777777" w:rsidR="00E32B5B" w:rsidRPr="00E73205" w:rsidRDefault="00E32B5B" w:rsidP="001636B8">
            <w:pPr>
              <w:spacing w:before="120"/>
              <w:rPr>
                <w:rFonts w:ascii="Arial" w:hAnsi="Arial" w:cs="Arial"/>
                <w:sz w:val="20"/>
                <w:szCs w:val="20"/>
              </w:rPr>
            </w:pPr>
            <w:r w:rsidRPr="00E73205">
              <w:rPr>
                <w:rFonts w:ascii="Arial" w:hAnsi="Arial" w:cs="Arial"/>
                <w:sz w:val="20"/>
                <w:szCs w:val="20"/>
              </w:rPr>
              <w:t xml:space="preserve">L’EnvA affirme son engagement en matière d’égalité professionnelle et de diversité. En clair, la lutte contre le sexisme, contre toute forme de discrimination ou de harcèlement, contre la </w:t>
            </w:r>
            <w:proofErr w:type="spellStart"/>
            <w:r w:rsidRPr="00E73205">
              <w:rPr>
                <w:rFonts w:ascii="Arial" w:hAnsi="Arial" w:cs="Arial"/>
                <w:sz w:val="20"/>
                <w:szCs w:val="20"/>
              </w:rPr>
              <w:t>surconnexion</w:t>
            </w:r>
            <w:proofErr w:type="spellEnd"/>
            <w:r w:rsidRPr="00E73205">
              <w:rPr>
                <w:rFonts w:ascii="Arial" w:hAnsi="Arial" w:cs="Arial"/>
                <w:sz w:val="20"/>
                <w:szCs w:val="20"/>
              </w:rPr>
              <w:t>, pour la promotion de valeurs de tolérance et d’exemplarité.</w:t>
            </w:r>
          </w:p>
          <w:p w14:paraId="03C629C3" w14:textId="77777777" w:rsidR="00E32B5B" w:rsidRPr="00E73205" w:rsidRDefault="00E32B5B" w:rsidP="001636B8">
            <w:pPr>
              <w:spacing w:before="120"/>
              <w:rPr>
                <w:rFonts w:ascii="Arial" w:hAnsi="Arial" w:cs="Arial"/>
                <w:sz w:val="20"/>
                <w:szCs w:val="20"/>
              </w:rPr>
            </w:pPr>
            <w:r w:rsidRPr="00E73205">
              <w:rPr>
                <w:rFonts w:ascii="Arial" w:hAnsi="Arial" w:cs="Arial"/>
                <w:sz w:val="20"/>
                <w:szCs w:val="20"/>
              </w:rPr>
              <w:t>2/ En faveur des contractuels</w:t>
            </w:r>
          </w:p>
          <w:p w14:paraId="643CCA6C" w14:textId="77777777" w:rsidR="00E32B5B" w:rsidRPr="00E73205" w:rsidRDefault="00E32B5B" w:rsidP="001636B8">
            <w:pPr>
              <w:spacing w:before="120"/>
              <w:rPr>
                <w:rFonts w:ascii="Arial" w:hAnsi="Arial" w:cs="Arial"/>
                <w:sz w:val="20"/>
                <w:szCs w:val="20"/>
              </w:rPr>
            </w:pPr>
            <w:r w:rsidRPr="00E73205">
              <w:rPr>
                <w:rFonts w:ascii="Arial" w:hAnsi="Arial" w:cs="Arial"/>
                <w:sz w:val="20"/>
                <w:szCs w:val="20"/>
              </w:rPr>
              <w:t xml:space="preserve">L'EnvA met en œuvre une charte de gestion des contractuels, un véritable outil de transparence et d’information. </w:t>
            </w:r>
          </w:p>
          <w:p w14:paraId="0B2E6E00" w14:textId="77777777" w:rsidR="00E32B5B" w:rsidRPr="00E73205" w:rsidRDefault="00E32B5B" w:rsidP="001636B8">
            <w:pPr>
              <w:spacing w:before="120"/>
              <w:rPr>
                <w:rFonts w:ascii="Arial" w:hAnsi="Arial" w:cs="Arial"/>
                <w:sz w:val="20"/>
                <w:szCs w:val="20"/>
              </w:rPr>
            </w:pPr>
            <w:r w:rsidRPr="00E73205">
              <w:rPr>
                <w:rFonts w:ascii="Arial" w:hAnsi="Arial" w:cs="Arial"/>
                <w:sz w:val="20"/>
                <w:szCs w:val="20"/>
              </w:rPr>
              <w:lastRenderedPageBreak/>
              <w:t xml:space="preserve">3/ Un plan de formation </w:t>
            </w:r>
            <w:proofErr w:type="spellStart"/>
            <w:r w:rsidRPr="00E73205">
              <w:rPr>
                <w:rFonts w:ascii="Arial" w:hAnsi="Arial" w:cs="Arial"/>
                <w:sz w:val="20"/>
                <w:szCs w:val="20"/>
              </w:rPr>
              <w:t>bi-annuel</w:t>
            </w:r>
            <w:proofErr w:type="spellEnd"/>
          </w:p>
          <w:p w14:paraId="0F3EA489" w14:textId="77777777" w:rsidR="00E32B5B" w:rsidRPr="004D0E45" w:rsidRDefault="00E32B5B" w:rsidP="001636B8">
            <w:pPr>
              <w:spacing w:before="120"/>
              <w:rPr>
                <w:rFonts w:ascii="Arial" w:hAnsi="Arial" w:cs="Arial"/>
                <w:sz w:val="18"/>
                <w:szCs w:val="20"/>
              </w:rPr>
            </w:pPr>
            <w:r w:rsidRPr="00E73205">
              <w:rPr>
                <w:rFonts w:ascii="Arial" w:hAnsi="Arial" w:cs="Arial"/>
                <w:sz w:val="20"/>
                <w:szCs w:val="20"/>
              </w:rPr>
              <w:t>Accompagner les carrières, accompagner les personnels dans leurs souhaits d’évolution, accompagner la professionnalisation dans certains secteurs d’activité</w:t>
            </w:r>
            <w:r>
              <w:rPr>
                <w:rFonts w:ascii="Arial" w:hAnsi="Arial" w:cs="Arial"/>
                <w:sz w:val="20"/>
                <w:szCs w:val="20"/>
              </w:rPr>
              <w:t> :</w:t>
            </w:r>
            <w:r w:rsidRPr="00E73205">
              <w:rPr>
                <w:rFonts w:ascii="Arial" w:hAnsi="Arial" w:cs="Arial"/>
                <w:sz w:val="20"/>
                <w:szCs w:val="20"/>
              </w:rPr>
              <w:t xml:space="preserve"> les objectifs de l’EnvA en matière de formation sont ambitieux.</w:t>
            </w:r>
          </w:p>
        </w:tc>
      </w:tr>
      <w:tr w:rsidR="00BE277B" w:rsidRPr="00F93B5A" w14:paraId="65BBAE94" w14:textId="77777777" w:rsidTr="001636B8">
        <w:trPr>
          <w:trHeight w:val="908"/>
        </w:trPr>
        <w:tc>
          <w:tcPr>
            <w:tcW w:w="2415" w:type="dxa"/>
            <w:tcBorders>
              <w:left w:val="single" w:sz="4" w:space="0" w:color="000000"/>
              <w:bottom w:val="single" w:sz="4" w:space="0" w:color="000000"/>
            </w:tcBorders>
          </w:tcPr>
          <w:p w14:paraId="23897449" w14:textId="56BD5664" w:rsidR="00BE277B" w:rsidRPr="00C56C5E" w:rsidRDefault="00BE277B" w:rsidP="001636B8">
            <w:pPr>
              <w:snapToGrid w:val="0"/>
              <w:spacing w:before="120" w:after="120"/>
              <w:ind w:right="125"/>
              <w:rPr>
                <w:rFonts w:ascii="Arial" w:hAnsi="Arial" w:cs="Arial"/>
                <w:b/>
                <w:bCs/>
                <w:sz w:val="20"/>
                <w:szCs w:val="20"/>
              </w:rPr>
            </w:pPr>
            <w:r>
              <w:rPr>
                <w:rFonts w:ascii="Arial" w:hAnsi="Arial" w:cs="Arial"/>
                <w:b/>
                <w:bCs/>
                <w:sz w:val="20"/>
                <w:szCs w:val="20"/>
              </w:rPr>
              <w:lastRenderedPageBreak/>
              <w:t xml:space="preserve">Objectif du poste </w:t>
            </w:r>
          </w:p>
        </w:tc>
        <w:tc>
          <w:tcPr>
            <w:tcW w:w="8221" w:type="dxa"/>
            <w:gridSpan w:val="3"/>
            <w:tcBorders>
              <w:left w:val="single" w:sz="4" w:space="0" w:color="000000"/>
              <w:bottom w:val="single" w:sz="4" w:space="0" w:color="000000"/>
              <w:right w:val="single" w:sz="4" w:space="0" w:color="000000"/>
            </w:tcBorders>
          </w:tcPr>
          <w:p w14:paraId="6B3EDD46" w14:textId="0C00FDE9" w:rsidR="00BE277B" w:rsidRPr="00E32B5B" w:rsidRDefault="002B016A" w:rsidP="001636B8">
            <w:pPr>
              <w:autoSpaceDE w:val="0"/>
              <w:spacing w:before="113" w:after="0"/>
              <w:jc w:val="both"/>
              <w:rPr>
                <w:rFonts w:ascii="Arial" w:hAnsi="Arial" w:cs="Arial"/>
                <w:sz w:val="20"/>
                <w:szCs w:val="20"/>
              </w:rPr>
            </w:pPr>
            <w:r>
              <w:rPr>
                <w:rFonts w:ascii="Arial" w:hAnsi="Arial" w:cs="Arial"/>
                <w:sz w:val="20"/>
                <w:szCs w:val="20"/>
              </w:rPr>
              <w:t xml:space="preserve">Au sein de la DPIL, rattaché au directeur adjoint en charge de la maintenance et de la logistique, le </w:t>
            </w:r>
            <w:r w:rsidR="00C267BE">
              <w:rPr>
                <w:rFonts w:ascii="Arial" w:hAnsi="Arial" w:cs="Arial"/>
                <w:sz w:val="20"/>
                <w:szCs w:val="20"/>
              </w:rPr>
              <w:t xml:space="preserve">technicien en </w:t>
            </w:r>
            <w:r w:rsidR="009A2BF9">
              <w:rPr>
                <w:rFonts w:ascii="Arial" w:hAnsi="Arial" w:cs="Arial"/>
                <w:sz w:val="20"/>
                <w:szCs w:val="20"/>
              </w:rPr>
              <w:t>maintenance et entretien du patrimoine</w:t>
            </w:r>
            <w:r>
              <w:rPr>
                <w:rFonts w:ascii="Arial" w:hAnsi="Arial" w:cs="Arial"/>
                <w:sz w:val="20"/>
                <w:szCs w:val="20"/>
              </w:rPr>
              <w:t xml:space="preserve"> (H/F),</w:t>
            </w:r>
            <w:r w:rsidR="009A2BF9">
              <w:rPr>
                <w:rFonts w:ascii="Arial" w:hAnsi="Arial" w:cs="Arial"/>
                <w:sz w:val="20"/>
                <w:szCs w:val="20"/>
              </w:rPr>
              <w:t xml:space="preserve"> </w:t>
            </w:r>
            <w:r w:rsidRPr="00620A78">
              <w:rPr>
                <w:rFonts w:ascii="Arial" w:hAnsi="Arial" w:cs="Arial"/>
                <w:sz w:val="20"/>
                <w:szCs w:val="20"/>
              </w:rPr>
              <w:t xml:space="preserve">coordonne et planifie </w:t>
            </w:r>
            <w:r>
              <w:rPr>
                <w:rFonts w:ascii="Arial" w:hAnsi="Arial" w:cs="Arial"/>
                <w:sz w:val="20"/>
                <w:szCs w:val="20"/>
              </w:rPr>
              <w:t>(</w:t>
            </w:r>
            <w:r w:rsidRPr="00620A78">
              <w:rPr>
                <w:rFonts w:ascii="Arial" w:hAnsi="Arial" w:cs="Arial"/>
                <w:sz w:val="20"/>
                <w:szCs w:val="20"/>
              </w:rPr>
              <w:t>sur les plans technique, administratif, budgétaire et règlementaire</w:t>
            </w:r>
            <w:r>
              <w:rPr>
                <w:rFonts w:ascii="Arial" w:hAnsi="Arial" w:cs="Arial"/>
                <w:sz w:val="20"/>
                <w:szCs w:val="20"/>
              </w:rPr>
              <w:t>)</w:t>
            </w:r>
            <w:r w:rsidRPr="00620A78">
              <w:rPr>
                <w:rFonts w:ascii="Arial" w:hAnsi="Arial" w:cs="Arial"/>
                <w:sz w:val="20"/>
                <w:szCs w:val="20"/>
              </w:rPr>
              <w:t xml:space="preserve"> </w:t>
            </w:r>
            <w:r>
              <w:rPr>
                <w:rFonts w:ascii="Arial" w:hAnsi="Arial" w:cs="Arial"/>
                <w:sz w:val="20"/>
                <w:szCs w:val="20"/>
              </w:rPr>
              <w:t>l</w:t>
            </w:r>
            <w:r w:rsidRPr="00620A78">
              <w:rPr>
                <w:rFonts w:ascii="Arial" w:hAnsi="Arial" w:cs="Arial"/>
                <w:sz w:val="20"/>
                <w:szCs w:val="20"/>
              </w:rPr>
              <w:t>es opérations de maintenance</w:t>
            </w:r>
            <w:r>
              <w:rPr>
                <w:rFonts w:ascii="Arial" w:hAnsi="Arial" w:cs="Arial"/>
                <w:sz w:val="20"/>
                <w:szCs w:val="20"/>
              </w:rPr>
              <w:t xml:space="preserve"> préventive et curative</w:t>
            </w:r>
            <w:r w:rsidRPr="00620A78">
              <w:rPr>
                <w:rFonts w:ascii="Arial" w:hAnsi="Arial" w:cs="Arial"/>
                <w:sz w:val="20"/>
                <w:szCs w:val="20"/>
              </w:rPr>
              <w:t xml:space="preserve"> des</w:t>
            </w:r>
            <w:r>
              <w:rPr>
                <w:rFonts w:ascii="Arial" w:hAnsi="Arial" w:cs="Arial"/>
                <w:sz w:val="20"/>
                <w:szCs w:val="20"/>
              </w:rPr>
              <w:t xml:space="preserve"> composants et des </w:t>
            </w:r>
            <w:r w:rsidRPr="00620A78">
              <w:rPr>
                <w:rFonts w:ascii="Arial" w:hAnsi="Arial" w:cs="Arial"/>
                <w:sz w:val="20"/>
                <w:szCs w:val="20"/>
              </w:rPr>
              <w:t xml:space="preserve">installations </w:t>
            </w:r>
            <w:r>
              <w:rPr>
                <w:rFonts w:ascii="Arial" w:hAnsi="Arial" w:cs="Arial"/>
                <w:sz w:val="20"/>
                <w:szCs w:val="20"/>
              </w:rPr>
              <w:t>des bâtiments de l’EnvA sur le périmètre qui lui est confié.</w:t>
            </w:r>
          </w:p>
        </w:tc>
      </w:tr>
      <w:tr w:rsidR="00E32B5B" w:rsidRPr="00F93B5A" w14:paraId="0FD8245D" w14:textId="77777777" w:rsidTr="001636B8">
        <w:trPr>
          <w:trHeight w:val="908"/>
        </w:trPr>
        <w:tc>
          <w:tcPr>
            <w:tcW w:w="2415" w:type="dxa"/>
            <w:tcBorders>
              <w:left w:val="single" w:sz="4" w:space="0" w:color="000000"/>
              <w:bottom w:val="single" w:sz="4" w:space="0" w:color="000000"/>
            </w:tcBorders>
          </w:tcPr>
          <w:p w14:paraId="770562E0" w14:textId="77777777" w:rsidR="00E32B5B" w:rsidRPr="00C56C5E" w:rsidRDefault="00E32B5B" w:rsidP="001636B8">
            <w:pPr>
              <w:snapToGrid w:val="0"/>
              <w:spacing w:before="120" w:after="120"/>
              <w:ind w:right="125"/>
              <w:rPr>
                <w:rFonts w:ascii="Arial" w:hAnsi="Arial" w:cs="Arial"/>
                <w:b/>
                <w:bCs/>
                <w:sz w:val="20"/>
                <w:szCs w:val="20"/>
              </w:rPr>
            </w:pPr>
            <w:r w:rsidRPr="00C56C5E">
              <w:rPr>
                <w:rFonts w:ascii="Arial" w:hAnsi="Arial" w:cs="Arial"/>
                <w:b/>
                <w:bCs/>
                <w:sz w:val="20"/>
                <w:szCs w:val="20"/>
              </w:rPr>
              <w:t>Description des missions à exercer ou des taches à exécuter</w:t>
            </w:r>
          </w:p>
        </w:tc>
        <w:tc>
          <w:tcPr>
            <w:tcW w:w="8221" w:type="dxa"/>
            <w:gridSpan w:val="3"/>
            <w:tcBorders>
              <w:left w:val="single" w:sz="4" w:space="0" w:color="000000"/>
              <w:bottom w:val="single" w:sz="4" w:space="0" w:color="000000"/>
              <w:right w:val="single" w:sz="4" w:space="0" w:color="000000"/>
            </w:tcBorders>
          </w:tcPr>
          <w:p w14:paraId="24AF2DAD" w14:textId="2D748B3B" w:rsidR="00E32B5B" w:rsidRPr="00E32B5B" w:rsidRDefault="00E32B5B" w:rsidP="001636B8">
            <w:pPr>
              <w:autoSpaceDE w:val="0"/>
              <w:spacing w:before="113" w:after="0"/>
              <w:jc w:val="both"/>
              <w:rPr>
                <w:rFonts w:ascii="Arial" w:hAnsi="Arial" w:cs="Arial"/>
                <w:sz w:val="20"/>
                <w:szCs w:val="20"/>
              </w:rPr>
            </w:pPr>
            <w:r w:rsidRPr="00E32B5B">
              <w:rPr>
                <w:rFonts w:ascii="Arial" w:hAnsi="Arial" w:cs="Arial"/>
                <w:sz w:val="20"/>
                <w:szCs w:val="20"/>
              </w:rPr>
              <w:t xml:space="preserve">Sous l’autorité </w:t>
            </w:r>
            <w:r w:rsidR="00BE277B">
              <w:rPr>
                <w:rFonts w:ascii="Arial" w:hAnsi="Arial" w:cs="Arial"/>
                <w:sz w:val="20"/>
                <w:szCs w:val="20"/>
              </w:rPr>
              <w:t xml:space="preserve">du directeur adjoint en charge </w:t>
            </w:r>
            <w:r w:rsidR="002B016A">
              <w:rPr>
                <w:rFonts w:ascii="Arial" w:hAnsi="Arial" w:cs="Arial"/>
                <w:sz w:val="20"/>
                <w:szCs w:val="20"/>
              </w:rPr>
              <w:t>de la maintenance et de la logistique</w:t>
            </w:r>
            <w:r w:rsidRPr="00E32B5B">
              <w:rPr>
                <w:rFonts w:ascii="Arial" w:hAnsi="Arial" w:cs="Arial"/>
                <w:sz w:val="20"/>
                <w:szCs w:val="20"/>
              </w:rPr>
              <w:t>, le titulaire du poste exerce les missions suivantes :</w:t>
            </w:r>
          </w:p>
          <w:p w14:paraId="11F6A5A1" w14:textId="2713F213" w:rsidR="00BE277B" w:rsidRPr="002B016A" w:rsidRDefault="00E32B5B" w:rsidP="002B016A">
            <w:pPr>
              <w:autoSpaceDE w:val="0"/>
              <w:spacing w:before="113" w:after="0"/>
              <w:jc w:val="both"/>
              <w:rPr>
                <w:rFonts w:ascii="Arial" w:hAnsi="Arial" w:cs="Arial"/>
                <w:b/>
                <w:sz w:val="20"/>
                <w:szCs w:val="20"/>
              </w:rPr>
            </w:pPr>
            <w:r w:rsidRPr="00BE277B">
              <w:rPr>
                <w:rFonts w:ascii="Arial" w:hAnsi="Arial" w:cs="Arial"/>
                <w:b/>
                <w:sz w:val="20"/>
                <w:szCs w:val="20"/>
              </w:rPr>
              <w:t xml:space="preserve">Missions principales : </w:t>
            </w:r>
          </w:p>
          <w:p w14:paraId="4888BF1C" w14:textId="77777777" w:rsidR="00BE277B" w:rsidRPr="00BE277B" w:rsidRDefault="00BE277B" w:rsidP="00BE277B">
            <w:pPr>
              <w:pStyle w:val="Paragraphedeliste"/>
              <w:widowControl/>
              <w:autoSpaceDE/>
              <w:autoSpaceDN/>
              <w:spacing w:before="0"/>
              <w:ind w:left="720" w:firstLine="0"/>
              <w:rPr>
                <w:b/>
                <w:sz w:val="20"/>
                <w:szCs w:val="20"/>
                <w:lang w:val="fr-FR"/>
              </w:rPr>
            </w:pPr>
          </w:p>
          <w:p w14:paraId="205E4F9A" w14:textId="77777777" w:rsidR="002B016A" w:rsidRDefault="002B016A" w:rsidP="002B016A">
            <w:pPr>
              <w:pStyle w:val="En-tte"/>
              <w:numPr>
                <w:ilvl w:val="0"/>
                <w:numId w:val="29"/>
              </w:numPr>
              <w:jc w:val="both"/>
              <w:rPr>
                <w:rFonts w:ascii="Arial" w:eastAsia="Arial Unicode MS" w:hAnsi="Arial" w:cs="Arial"/>
                <w:sz w:val="20"/>
                <w:szCs w:val="20"/>
              </w:rPr>
            </w:pPr>
            <w:r>
              <w:rPr>
                <w:rFonts w:ascii="Arial" w:eastAsia="Arial Unicode MS" w:hAnsi="Arial" w:cs="Arial"/>
                <w:sz w:val="20"/>
                <w:szCs w:val="20"/>
              </w:rPr>
              <w:t>Organiser et assurer la gestion des demandes d’usagers remontées à travers la GMAO</w:t>
            </w:r>
          </w:p>
          <w:p w14:paraId="5D207F84" w14:textId="77777777" w:rsidR="002B016A" w:rsidRPr="002B016A" w:rsidRDefault="002B016A" w:rsidP="002B016A">
            <w:pPr>
              <w:pStyle w:val="En-tte"/>
              <w:numPr>
                <w:ilvl w:val="0"/>
                <w:numId w:val="29"/>
              </w:numPr>
              <w:jc w:val="both"/>
              <w:rPr>
                <w:rFonts w:ascii="Arial" w:eastAsia="Arial Unicode MS" w:hAnsi="Arial" w:cs="Arial"/>
                <w:sz w:val="20"/>
                <w:szCs w:val="20"/>
              </w:rPr>
            </w:pPr>
            <w:r w:rsidRPr="002B016A">
              <w:rPr>
                <w:rFonts w:ascii="Arial" w:eastAsia="Arial Unicode MS" w:hAnsi="Arial" w:cs="Arial"/>
                <w:sz w:val="20"/>
                <w:szCs w:val="20"/>
              </w:rPr>
              <w:t>Diagnostiquer les pathologies du bâti et les dysfonctionnements des équipements techniques, proposer et mettre en œuvre les améliorations nécessaires</w:t>
            </w:r>
          </w:p>
          <w:p w14:paraId="42C8CA1D" w14:textId="77777777" w:rsidR="002B016A" w:rsidRDefault="002B016A" w:rsidP="002B016A">
            <w:pPr>
              <w:pStyle w:val="En-tte"/>
              <w:numPr>
                <w:ilvl w:val="0"/>
                <w:numId w:val="29"/>
              </w:numPr>
              <w:jc w:val="both"/>
              <w:rPr>
                <w:rFonts w:ascii="Arial" w:eastAsia="Arial Unicode MS" w:hAnsi="Arial" w:cs="Arial"/>
                <w:sz w:val="20"/>
                <w:szCs w:val="20"/>
              </w:rPr>
            </w:pPr>
            <w:r w:rsidRPr="002C1DC8">
              <w:rPr>
                <w:rFonts w:ascii="Arial" w:eastAsia="Arial Unicode MS" w:hAnsi="Arial" w:cs="Arial"/>
                <w:sz w:val="20"/>
                <w:szCs w:val="20"/>
              </w:rPr>
              <w:t>Planifier les activités des prestataires externes</w:t>
            </w:r>
            <w:r>
              <w:rPr>
                <w:rFonts w:ascii="Arial" w:eastAsia="Arial Unicode MS" w:hAnsi="Arial" w:cs="Arial"/>
                <w:sz w:val="20"/>
                <w:szCs w:val="20"/>
              </w:rPr>
              <w:t xml:space="preserve"> et les accompagner sur le terrain,</w:t>
            </w:r>
            <w:r w:rsidRPr="002C1DC8">
              <w:rPr>
                <w:rFonts w:ascii="Arial" w:eastAsia="Arial Unicode MS" w:hAnsi="Arial" w:cs="Arial"/>
                <w:sz w:val="20"/>
                <w:szCs w:val="20"/>
              </w:rPr>
              <w:t xml:space="preserve"> </w:t>
            </w:r>
            <w:r>
              <w:rPr>
                <w:rFonts w:ascii="Arial" w:eastAsia="Arial Unicode MS" w:hAnsi="Arial" w:cs="Arial"/>
                <w:sz w:val="20"/>
                <w:szCs w:val="20"/>
              </w:rPr>
              <w:t>a</w:t>
            </w:r>
            <w:r w:rsidRPr="002C1DC8">
              <w:rPr>
                <w:rFonts w:ascii="Arial" w:eastAsia="Arial Unicode MS" w:hAnsi="Arial" w:cs="Arial"/>
                <w:sz w:val="20"/>
                <w:szCs w:val="20"/>
              </w:rPr>
              <w:t>ssurer le contrôle et le suivi de la qualité des prestations</w:t>
            </w:r>
          </w:p>
          <w:p w14:paraId="2BFE883D" w14:textId="77777777" w:rsidR="002B016A" w:rsidRPr="002C1DC8" w:rsidRDefault="002B016A" w:rsidP="002B016A">
            <w:pPr>
              <w:pStyle w:val="En-tte"/>
              <w:numPr>
                <w:ilvl w:val="0"/>
                <w:numId w:val="29"/>
              </w:numPr>
              <w:jc w:val="both"/>
              <w:rPr>
                <w:rFonts w:ascii="Arial" w:eastAsia="Arial Unicode MS" w:hAnsi="Arial" w:cs="Arial"/>
                <w:sz w:val="20"/>
                <w:szCs w:val="20"/>
              </w:rPr>
            </w:pPr>
            <w:r>
              <w:rPr>
                <w:rFonts w:ascii="Arial" w:eastAsia="Arial Unicode MS" w:hAnsi="Arial" w:cs="Arial"/>
                <w:sz w:val="20"/>
                <w:szCs w:val="20"/>
              </w:rPr>
              <w:t>Encadrer les contrats de maintenance de son périmètre d’activité</w:t>
            </w:r>
          </w:p>
          <w:p w14:paraId="5EBD4D7F" w14:textId="77777777" w:rsidR="002B016A" w:rsidRPr="00A9332B" w:rsidRDefault="002B016A" w:rsidP="002B016A">
            <w:pPr>
              <w:pStyle w:val="En-tte"/>
              <w:numPr>
                <w:ilvl w:val="0"/>
                <w:numId w:val="29"/>
              </w:numPr>
              <w:jc w:val="both"/>
              <w:rPr>
                <w:rFonts w:ascii="Arial" w:eastAsia="Arial Unicode MS" w:hAnsi="Arial" w:cs="Arial"/>
                <w:sz w:val="20"/>
                <w:szCs w:val="20"/>
              </w:rPr>
            </w:pPr>
            <w:r>
              <w:rPr>
                <w:rFonts w:ascii="Arial" w:eastAsia="Arial Unicode MS" w:hAnsi="Arial" w:cs="Arial"/>
                <w:sz w:val="20"/>
                <w:szCs w:val="20"/>
              </w:rPr>
              <w:t>Assurer l</w:t>
            </w:r>
            <w:r w:rsidRPr="004F491C">
              <w:rPr>
                <w:rFonts w:ascii="Arial" w:eastAsia="Arial Unicode MS" w:hAnsi="Arial" w:cs="Arial"/>
                <w:sz w:val="20"/>
                <w:szCs w:val="20"/>
              </w:rPr>
              <w:t>es relations avec les usagers et avec les prestataires externes</w:t>
            </w:r>
          </w:p>
          <w:p w14:paraId="1F52E9F7" w14:textId="77777777" w:rsidR="002B016A" w:rsidRDefault="002B016A" w:rsidP="002B016A">
            <w:pPr>
              <w:pStyle w:val="En-tte"/>
              <w:numPr>
                <w:ilvl w:val="0"/>
                <w:numId w:val="29"/>
              </w:numPr>
              <w:jc w:val="both"/>
              <w:rPr>
                <w:rFonts w:ascii="Arial" w:eastAsia="Arial Unicode MS" w:hAnsi="Arial" w:cs="Arial"/>
                <w:sz w:val="20"/>
                <w:szCs w:val="20"/>
              </w:rPr>
            </w:pPr>
            <w:r w:rsidRPr="004F491C">
              <w:rPr>
                <w:rFonts w:ascii="Arial" w:eastAsia="Arial Unicode MS" w:hAnsi="Arial" w:cs="Arial"/>
                <w:sz w:val="20"/>
                <w:szCs w:val="20"/>
              </w:rPr>
              <w:t>Contrôler l'application des règles, procédures, normes et standards</w:t>
            </w:r>
          </w:p>
          <w:p w14:paraId="32D3BC3F" w14:textId="6343A12D" w:rsidR="00BE277B" w:rsidRDefault="002B016A" w:rsidP="002B016A">
            <w:pPr>
              <w:pStyle w:val="En-tte"/>
              <w:numPr>
                <w:ilvl w:val="0"/>
                <w:numId w:val="29"/>
              </w:numPr>
              <w:jc w:val="both"/>
              <w:rPr>
                <w:rFonts w:ascii="Arial" w:eastAsia="Arial Unicode MS" w:hAnsi="Arial" w:cs="Arial"/>
                <w:sz w:val="20"/>
                <w:szCs w:val="20"/>
              </w:rPr>
            </w:pPr>
            <w:r w:rsidRPr="004F491C">
              <w:rPr>
                <w:rFonts w:ascii="Arial" w:eastAsia="Arial Unicode MS" w:hAnsi="Arial" w:cs="Arial"/>
                <w:sz w:val="20"/>
                <w:szCs w:val="20"/>
              </w:rPr>
              <w:t>Faire appliquer les règles d'hygiène et de sécurité sur les chantiers</w:t>
            </w:r>
          </w:p>
          <w:p w14:paraId="348B19C2" w14:textId="77777777" w:rsidR="002B016A" w:rsidRPr="002B016A" w:rsidRDefault="002B016A" w:rsidP="002B016A">
            <w:pPr>
              <w:pStyle w:val="En-tte"/>
              <w:ind w:left="720"/>
              <w:jc w:val="both"/>
              <w:rPr>
                <w:rFonts w:ascii="Arial" w:eastAsia="Arial Unicode MS" w:hAnsi="Arial" w:cs="Arial"/>
                <w:sz w:val="20"/>
                <w:szCs w:val="20"/>
              </w:rPr>
            </w:pPr>
          </w:p>
          <w:p w14:paraId="26B45F22" w14:textId="4312DB6D" w:rsidR="00BE277B" w:rsidRDefault="00E32B5B" w:rsidP="001636B8">
            <w:pPr>
              <w:autoSpaceDE w:val="0"/>
              <w:spacing w:before="113" w:after="0"/>
              <w:jc w:val="both"/>
              <w:rPr>
                <w:rFonts w:ascii="Arial" w:hAnsi="Arial" w:cs="Arial"/>
                <w:sz w:val="20"/>
                <w:szCs w:val="20"/>
                <w:lang w:val="en-US"/>
              </w:rPr>
            </w:pPr>
            <w:r w:rsidRPr="00C66420">
              <w:rPr>
                <w:rFonts w:ascii="Arial" w:hAnsi="Arial" w:cs="Arial"/>
                <w:b/>
                <w:sz w:val="20"/>
                <w:szCs w:val="20"/>
                <w:lang w:val="en-US"/>
              </w:rPr>
              <w:t xml:space="preserve">Missions </w:t>
            </w:r>
            <w:r>
              <w:rPr>
                <w:rFonts w:ascii="Arial" w:hAnsi="Arial" w:cs="Arial"/>
                <w:b/>
                <w:sz w:val="20"/>
                <w:szCs w:val="20"/>
                <w:lang w:val="en-US"/>
              </w:rPr>
              <w:t xml:space="preserve">secondaires </w:t>
            </w:r>
            <w:r w:rsidRPr="00C66420">
              <w:rPr>
                <w:rFonts w:ascii="Arial" w:hAnsi="Arial" w:cs="Arial"/>
                <w:b/>
                <w:sz w:val="20"/>
                <w:szCs w:val="20"/>
                <w:lang w:val="en-US"/>
              </w:rPr>
              <w:t>:</w:t>
            </w:r>
            <w:r>
              <w:rPr>
                <w:rFonts w:ascii="Arial" w:hAnsi="Arial" w:cs="Arial"/>
                <w:sz w:val="20"/>
                <w:szCs w:val="20"/>
                <w:lang w:val="en-US"/>
              </w:rPr>
              <w:t xml:space="preserve"> </w:t>
            </w:r>
          </w:p>
          <w:p w14:paraId="4578B1B3" w14:textId="77777777" w:rsidR="002B016A" w:rsidRDefault="002B016A" w:rsidP="001636B8">
            <w:pPr>
              <w:autoSpaceDE w:val="0"/>
              <w:spacing w:before="113" w:after="0"/>
              <w:jc w:val="both"/>
              <w:rPr>
                <w:rFonts w:ascii="Arial" w:hAnsi="Arial" w:cs="Arial"/>
                <w:sz w:val="20"/>
                <w:szCs w:val="20"/>
                <w:lang w:val="en-US"/>
              </w:rPr>
            </w:pPr>
          </w:p>
          <w:p w14:paraId="4F98B9E5" w14:textId="77777777" w:rsidR="002B016A" w:rsidRDefault="002B016A" w:rsidP="002B016A">
            <w:pPr>
              <w:pStyle w:val="En-tte"/>
              <w:numPr>
                <w:ilvl w:val="0"/>
                <w:numId w:val="29"/>
              </w:numPr>
              <w:jc w:val="both"/>
              <w:rPr>
                <w:rFonts w:ascii="Arial" w:eastAsia="Arial Unicode MS" w:hAnsi="Arial" w:cs="Arial"/>
                <w:sz w:val="20"/>
                <w:szCs w:val="20"/>
              </w:rPr>
            </w:pPr>
            <w:r>
              <w:rPr>
                <w:rFonts w:ascii="Arial" w:eastAsia="Arial Unicode MS" w:hAnsi="Arial" w:cs="Arial"/>
                <w:sz w:val="20"/>
                <w:szCs w:val="20"/>
              </w:rPr>
              <w:t>Suivre les commandes et marchés associés et leur bonne exécution</w:t>
            </w:r>
          </w:p>
          <w:p w14:paraId="3120614E" w14:textId="77777777" w:rsidR="002B016A" w:rsidRDefault="002B016A" w:rsidP="002B016A">
            <w:pPr>
              <w:pStyle w:val="En-tte"/>
              <w:numPr>
                <w:ilvl w:val="0"/>
                <w:numId w:val="29"/>
              </w:numPr>
              <w:jc w:val="both"/>
              <w:rPr>
                <w:rFonts w:ascii="Arial" w:eastAsia="Arial Unicode MS" w:hAnsi="Arial" w:cs="Arial"/>
                <w:sz w:val="20"/>
                <w:szCs w:val="20"/>
              </w:rPr>
            </w:pPr>
            <w:r w:rsidRPr="004F491C">
              <w:rPr>
                <w:rFonts w:ascii="Arial" w:eastAsia="Arial Unicode MS" w:hAnsi="Arial" w:cs="Arial"/>
                <w:sz w:val="20"/>
                <w:szCs w:val="20"/>
              </w:rPr>
              <w:t>Tenir à jour les dossiers techniques de recollement (dossiers des ouvrages exécutés, plans, notices techniques, schémas, procès-verbaux, rapports finaux)</w:t>
            </w:r>
          </w:p>
          <w:p w14:paraId="4241C261" w14:textId="77777777" w:rsidR="002B016A" w:rsidRDefault="002B016A" w:rsidP="002B016A">
            <w:pPr>
              <w:pStyle w:val="En-tte"/>
              <w:numPr>
                <w:ilvl w:val="0"/>
                <w:numId w:val="29"/>
              </w:numPr>
              <w:jc w:val="both"/>
              <w:rPr>
                <w:rFonts w:ascii="Arial" w:eastAsia="Arial Unicode MS" w:hAnsi="Arial" w:cs="Arial"/>
                <w:sz w:val="20"/>
                <w:szCs w:val="20"/>
              </w:rPr>
            </w:pPr>
            <w:r w:rsidRPr="001A3CF9">
              <w:rPr>
                <w:rFonts w:ascii="Arial" w:eastAsia="Arial Unicode MS" w:hAnsi="Arial" w:cs="Arial"/>
                <w:sz w:val="20"/>
                <w:szCs w:val="20"/>
              </w:rPr>
              <w:t>Soutenir l’organisation de l’atelier de maintenance des bâtiments</w:t>
            </w:r>
            <w:r>
              <w:rPr>
                <w:rFonts w:ascii="Arial" w:eastAsia="Arial Unicode MS" w:hAnsi="Arial" w:cs="Arial"/>
                <w:sz w:val="20"/>
                <w:szCs w:val="20"/>
              </w:rPr>
              <w:t xml:space="preserve"> et la gestion des approvisionnements et des stocks de pièces de rechange</w:t>
            </w:r>
          </w:p>
          <w:p w14:paraId="6FCAE34B" w14:textId="77777777" w:rsidR="002B016A" w:rsidRDefault="002B016A" w:rsidP="002B016A">
            <w:pPr>
              <w:pStyle w:val="En-tte"/>
              <w:numPr>
                <w:ilvl w:val="0"/>
                <w:numId w:val="29"/>
              </w:numPr>
              <w:jc w:val="both"/>
              <w:rPr>
                <w:rFonts w:ascii="Arial" w:eastAsia="Arial Unicode MS" w:hAnsi="Arial" w:cs="Arial"/>
                <w:sz w:val="20"/>
                <w:szCs w:val="20"/>
              </w:rPr>
            </w:pPr>
            <w:r>
              <w:rPr>
                <w:rFonts w:ascii="Arial" w:eastAsia="Arial Unicode MS" w:hAnsi="Arial" w:cs="Arial"/>
                <w:sz w:val="20"/>
                <w:szCs w:val="20"/>
              </w:rPr>
              <w:t>Participer au pilotage de l’activité de maintenance et à la constitution des marchés publics associés</w:t>
            </w:r>
          </w:p>
          <w:p w14:paraId="557EAF34" w14:textId="77777777" w:rsidR="002B016A" w:rsidRDefault="002B016A" w:rsidP="002B016A">
            <w:pPr>
              <w:pStyle w:val="En-tte"/>
              <w:numPr>
                <w:ilvl w:val="0"/>
                <w:numId w:val="29"/>
              </w:numPr>
              <w:jc w:val="both"/>
              <w:rPr>
                <w:rFonts w:ascii="Arial" w:eastAsia="Arial Unicode MS" w:hAnsi="Arial" w:cs="Arial"/>
                <w:sz w:val="20"/>
                <w:szCs w:val="20"/>
              </w:rPr>
            </w:pPr>
            <w:r>
              <w:rPr>
                <w:rFonts w:ascii="Arial" w:eastAsia="Arial Unicode MS" w:hAnsi="Arial" w:cs="Arial"/>
                <w:sz w:val="20"/>
                <w:szCs w:val="20"/>
              </w:rPr>
              <w:t>Suppléer le responsable en cas d’absence sur son périmètre d’activité</w:t>
            </w:r>
          </w:p>
          <w:p w14:paraId="14DD7B84" w14:textId="77777777" w:rsidR="00E32B5B" w:rsidRPr="00E32B5B" w:rsidRDefault="00E32B5B" w:rsidP="001636B8">
            <w:pPr>
              <w:autoSpaceDE w:val="0"/>
              <w:spacing w:before="113" w:after="0"/>
              <w:jc w:val="both"/>
              <w:rPr>
                <w:rFonts w:ascii="Arial" w:hAnsi="Arial" w:cs="Arial"/>
                <w:sz w:val="20"/>
                <w:szCs w:val="20"/>
              </w:rPr>
            </w:pPr>
          </w:p>
        </w:tc>
      </w:tr>
      <w:tr w:rsidR="00E32B5B" w:rsidRPr="00F93B5A" w14:paraId="240CD96C" w14:textId="77777777" w:rsidTr="001636B8">
        <w:trPr>
          <w:trHeight w:val="352"/>
        </w:trPr>
        <w:tc>
          <w:tcPr>
            <w:tcW w:w="2415" w:type="dxa"/>
            <w:tcBorders>
              <w:top w:val="single" w:sz="4" w:space="0" w:color="000000"/>
              <w:left w:val="single" w:sz="4" w:space="0" w:color="000000"/>
              <w:bottom w:val="single" w:sz="4" w:space="0" w:color="000000"/>
            </w:tcBorders>
          </w:tcPr>
          <w:p w14:paraId="71F7BA1B" w14:textId="77777777" w:rsidR="00E32B5B" w:rsidRPr="00C56C5E" w:rsidRDefault="00E32B5B" w:rsidP="001636B8">
            <w:pPr>
              <w:snapToGrid w:val="0"/>
              <w:spacing w:before="120" w:after="120"/>
              <w:ind w:right="125"/>
              <w:rPr>
                <w:rFonts w:ascii="Arial" w:hAnsi="Arial" w:cs="Arial"/>
                <w:b/>
                <w:bCs/>
                <w:szCs w:val="20"/>
              </w:rPr>
            </w:pPr>
            <w:r w:rsidRPr="00C56C5E">
              <w:rPr>
                <w:rFonts w:ascii="Arial" w:hAnsi="Arial" w:cs="Arial"/>
                <w:b/>
                <w:bCs/>
                <w:sz w:val="20"/>
                <w:szCs w:val="20"/>
              </w:rPr>
              <w:t xml:space="preserve">Champ </w:t>
            </w:r>
            <w:r>
              <w:rPr>
                <w:rFonts w:ascii="Arial" w:hAnsi="Arial" w:cs="Arial"/>
                <w:b/>
                <w:bCs/>
                <w:sz w:val="20"/>
                <w:szCs w:val="20"/>
              </w:rPr>
              <w:t>relationnel du poste</w:t>
            </w:r>
          </w:p>
        </w:tc>
        <w:tc>
          <w:tcPr>
            <w:tcW w:w="8221" w:type="dxa"/>
            <w:gridSpan w:val="3"/>
            <w:tcBorders>
              <w:top w:val="single" w:sz="4" w:space="0" w:color="000000"/>
              <w:left w:val="single" w:sz="4" w:space="0" w:color="000000"/>
              <w:bottom w:val="single" w:sz="4" w:space="0" w:color="000000"/>
              <w:right w:val="single" w:sz="4" w:space="0" w:color="000000"/>
            </w:tcBorders>
          </w:tcPr>
          <w:p w14:paraId="47AB9219" w14:textId="741A369D" w:rsidR="00E32B5B" w:rsidRDefault="00E32B5B" w:rsidP="001636B8">
            <w:pPr>
              <w:pStyle w:val="TableParagraph"/>
              <w:spacing w:before="54"/>
              <w:ind w:left="0"/>
              <w:rPr>
                <w:color w:val="000009"/>
                <w:sz w:val="20"/>
                <w:szCs w:val="20"/>
              </w:rPr>
            </w:pPr>
            <w:r w:rsidRPr="00C37C68">
              <w:rPr>
                <w:b/>
                <w:color w:val="000009"/>
                <w:sz w:val="20"/>
                <w:szCs w:val="20"/>
              </w:rPr>
              <w:t>En interne</w:t>
            </w:r>
            <w:r w:rsidRPr="00C37C68">
              <w:rPr>
                <w:color w:val="000009"/>
                <w:sz w:val="20"/>
                <w:szCs w:val="20"/>
              </w:rPr>
              <w:t xml:space="preserve"> : </w:t>
            </w:r>
            <w:r w:rsidR="00BE277B">
              <w:rPr>
                <w:rFonts w:ascii="Arial" w:hAnsi="Arial" w:cs="Arial"/>
                <w:sz w:val="20"/>
                <w:szCs w:val="20"/>
              </w:rPr>
              <w:t>Ensemble du personnel de l’établissement</w:t>
            </w:r>
          </w:p>
          <w:p w14:paraId="2CB5627B" w14:textId="77777777" w:rsidR="00BE277B" w:rsidRDefault="00E32B5B" w:rsidP="001636B8">
            <w:pPr>
              <w:pStyle w:val="TableParagraph"/>
              <w:spacing w:before="54"/>
              <w:ind w:left="0"/>
              <w:rPr>
                <w:rFonts w:ascii="Arial" w:hAnsi="Arial" w:cs="Arial"/>
                <w:sz w:val="20"/>
                <w:szCs w:val="20"/>
              </w:rPr>
            </w:pPr>
            <w:r w:rsidRPr="00C37C68">
              <w:rPr>
                <w:b/>
                <w:color w:val="000009"/>
                <w:sz w:val="20"/>
                <w:szCs w:val="20"/>
              </w:rPr>
              <w:t xml:space="preserve">En externe : </w:t>
            </w:r>
            <w:r w:rsidR="00BE277B">
              <w:rPr>
                <w:rFonts w:ascii="Arial" w:hAnsi="Arial" w:cs="Arial"/>
                <w:sz w:val="20"/>
                <w:szCs w:val="20"/>
              </w:rPr>
              <w:t>Prestataires extérieurs, entreprises prestataires, usagers et occupants du site</w:t>
            </w:r>
          </w:p>
          <w:p w14:paraId="3A59D2B7" w14:textId="77777777" w:rsidR="002B016A" w:rsidRDefault="002B016A" w:rsidP="001636B8">
            <w:pPr>
              <w:pStyle w:val="TableParagraph"/>
              <w:spacing w:before="54"/>
              <w:ind w:left="0"/>
              <w:rPr>
                <w:color w:val="000009"/>
                <w:sz w:val="20"/>
                <w:szCs w:val="20"/>
              </w:rPr>
            </w:pPr>
          </w:p>
          <w:p w14:paraId="44BD0F9D" w14:textId="458FD7E2" w:rsidR="002B016A" w:rsidRPr="00C37C68" w:rsidRDefault="002B016A" w:rsidP="001636B8">
            <w:pPr>
              <w:pStyle w:val="TableParagraph"/>
              <w:spacing w:before="54"/>
              <w:ind w:left="0"/>
              <w:rPr>
                <w:color w:val="000009"/>
                <w:sz w:val="20"/>
                <w:szCs w:val="20"/>
              </w:rPr>
            </w:pPr>
          </w:p>
        </w:tc>
      </w:tr>
      <w:tr w:rsidR="00E32B5B" w:rsidRPr="00F93B5A" w14:paraId="0E8AAA08" w14:textId="77777777" w:rsidTr="001636B8">
        <w:trPr>
          <w:trHeight w:val="699"/>
        </w:trPr>
        <w:tc>
          <w:tcPr>
            <w:tcW w:w="2415" w:type="dxa"/>
            <w:vMerge w:val="restart"/>
            <w:tcBorders>
              <w:top w:val="single" w:sz="4" w:space="0" w:color="000000"/>
              <w:left w:val="single" w:sz="4" w:space="0" w:color="000000"/>
            </w:tcBorders>
          </w:tcPr>
          <w:p w14:paraId="1BFDC07B" w14:textId="77777777" w:rsidR="00E32B5B" w:rsidRPr="00C56C5E" w:rsidRDefault="00E32B5B" w:rsidP="001636B8">
            <w:pPr>
              <w:snapToGrid w:val="0"/>
              <w:spacing w:before="120" w:after="120"/>
              <w:ind w:right="125"/>
              <w:rPr>
                <w:rFonts w:ascii="Arial" w:hAnsi="Arial" w:cs="Arial"/>
                <w:b/>
                <w:bCs/>
                <w:sz w:val="20"/>
                <w:szCs w:val="20"/>
              </w:rPr>
            </w:pPr>
            <w:r>
              <w:rPr>
                <w:rFonts w:ascii="Arial" w:hAnsi="Arial" w:cs="Arial"/>
                <w:b/>
                <w:bCs/>
                <w:sz w:val="20"/>
                <w:szCs w:val="20"/>
              </w:rPr>
              <w:lastRenderedPageBreak/>
              <w:t xml:space="preserve">Compétences liées au poste </w:t>
            </w:r>
          </w:p>
        </w:tc>
        <w:tc>
          <w:tcPr>
            <w:tcW w:w="3969" w:type="dxa"/>
            <w:gridSpan w:val="2"/>
            <w:tcBorders>
              <w:top w:val="single" w:sz="4" w:space="0" w:color="000000"/>
              <w:left w:val="single" w:sz="4" w:space="0" w:color="000000"/>
              <w:bottom w:val="single" w:sz="4" w:space="0" w:color="auto"/>
              <w:right w:val="single" w:sz="4" w:space="0" w:color="auto"/>
            </w:tcBorders>
          </w:tcPr>
          <w:p w14:paraId="70CDE3A8" w14:textId="77777777" w:rsidR="00E32B5B" w:rsidRPr="00C37C68" w:rsidRDefault="00E32B5B" w:rsidP="001636B8">
            <w:pPr>
              <w:pStyle w:val="TableParagraph"/>
              <w:spacing w:before="54"/>
              <w:ind w:left="0"/>
              <w:jc w:val="center"/>
              <w:rPr>
                <w:b/>
                <w:color w:val="000009"/>
                <w:sz w:val="20"/>
                <w:szCs w:val="20"/>
              </w:rPr>
            </w:pPr>
            <w:r w:rsidRPr="00C37C68">
              <w:rPr>
                <w:b/>
                <w:color w:val="000009"/>
                <w:sz w:val="20"/>
                <w:szCs w:val="20"/>
              </w:rPr>
              <w:t>Savoirs</w:t>
            </w:r>
            <w:r>
              <w:rPr>
                <w:b/>
                <w:color w:val="000009"/>
                <w:sz w:val="20"/>
                <w:szCs w:val="20"/>
              </w:rPr>
              <w:t>/Savoir-faire</w:t>
            </w:r>
          </w:p>
        </w:tc>
        <w:tc>
          <w:tcPr>
            <w:tcW w:w="4252" w:type="dxa"/>
            <w:tcBorders>
              <w:top w:val="single" w:sz="4" w:space="0" w:color="000000"/>
              <w:left w:val="single" w:sz="4" w:space="0" w:color="000000"/>
              <w:bottom w:val="single" w:sz="4" w:space="0" w:color="auto"/>
              <w:right w:val="single" w:sz="4" w:space="0" w:color="auto"/>
            </w:tcBorders>
          </w:tcPr>
          <w:p w14:paraId="25A38DFB" w14:textId="77777777" w:rsidR="00E32B5B" w:rsidRPr="00C37C68" w:rsidRDefault="00E32B5B" w:rsidP="001636B8">
            <w:pPr>
              <w:pStyle w:val="TableParagraph"/>
              <w:spacing w:before="54"/>
              <w:ind w:left="0"/>
              <w:jc w:val="center"/>
              <w:rPr>
                <w:b/>
                <w:color w:val="000009"/>
                <w:sz w:val="20"/>
                <w:szCs w:val="20"/>
              </w:rPr>
            </w:pPr>
            <w:r w:rsidRPr="00C37C68">
              <w:rPr>
                <w:b/>
                <w:color w:val="000009"/>
                <w:sz w:val="20"/>
                <w:szCs w:val="20"/>
              </w:rPr>
              <w:t>Savoir-</w:t>
            </w:r>
            <w:r>
              <w:rPr>
                <w:b/>
                <w:color w:val="000009"/>
                <w:sz w:val="20"/>
                <w:szCs w:val="20"/>
              </w:rPr>
              <w:t>être</w:t>
            </w:r>
          </w:p>
        </w:tc>
      </w:tr>
      <w:tr w:rsidR="00E32B5B" w:rsidRPr="00F93B5A" w14:paraId="14E1D2A3" w14:textId="77777777" w:rsidTr="001636B8">
        <w:trPr>
          <w:trHeight w:val="540"/>
        </w:trPr>
        <w:tc>
          <w:tcPr>
            <w:tcW w:w="2415" w:type="dxa"/>
            <w:vMerge/>
            <w:tcBorders>
              <w:left w:val="single" w:sz="4" w:space="0" w:color="000000"/>
              <w:bottom w:val="single" w:sz="4" w:space="0" w:color="000000"/>
            </w:tcBorders>
          </w:tcPr>
          <w:p w14:paraId="78A9B232" w14:textId="77777777" w:rsidR="00E32B5B" w:rsidRDefault="00E32B5B" w:rsidP="001636B8">
            <w:pPr>
              <w:snapToGrid w:val="0"/>
              <w:spacing w:before="120" w:after="120"/>
              <w:ind w:right="125"/>
              <w:rPr>
                <w:rFonts w:ascii="Arial" w:hAnsi="Arial" w:cs="Arial"/>
                <w:b/>
                <w:bCs/>
                <w:sz w:val="20"/>
                <w:szCs w:val="20"/>
              </w:rPr>
            </w:pPr>
          </w:p>
        </w:tc>
        <w:tc>
          <w:tcPr>
            <w:tcW w:w="3969" w:type="dxa"/>
            <w:gridSpan w:val="2"/>
            <w:tcBorders>
              <w:top w:val="single" w:sz="4" w:space="0" w:color="auto"/>
              <w:left w:val="single" w:sz="4" w:space="0" w:color="000000"/>
              <w:bottom w:val="single" w:sz="4" w:space="0" w:color="000000"/>
              <w:right w:val="single" w:sz="4" w:space="0" w:color="auto"/>
            </w:tcBorders>
          </w:tcPr>
          <w:p w14:paraId="0AF11084" w14:textId="0F5C3F98" w:rsidR="002B016A" w:rsidRPr="00E767E8"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Techniques d'installation et de maintenance des équipements</w:t>
            </w:r>
            <w:r>
              <w:rPr>
                <w:rFonts w:ascii="Arial" w:hAnsi="Arial" w:cs="Arial"/>
                <w:sz w:val="20"/>
                <w:szCs w:val="20"/>
              </w:rPr>
              <w:t xml:space="preserve"> et</w:t>
            </w:r>
            <w:r w:rsidRPr="00E767E8">
              <w:rPr>
                <w:rFonts w:ascii="Arial" w:hAnsi="Arial" w:cs="Arial"/>
                <w:sz w:val="20"/>
                <w:szCs w:val="20"/>
              </w:rPr>
              <w:t xml:space="preserve"> </w:t>
            </w:r>
            <w:r>
              <w:rPr>
                <w:rFonts w:ascii="Arial" w:hAnsi="Arial" w:cs="Arial"/>
                <w:sz w:val="20"/>
                <w:szCs w:val="20"/>
              </w:rPr>
              <w:t>bâtiments</w:t>
            </w:r>
            <w:r w:rsidRPr="00E767E8">
              <w:rPr>
                <w:rFonts w:ascii="Arial" w:hAnsi="Arial" w:cs="Arial"/>
                <w:sz w:val="20"/>
                <w:szCs w:val="20"/>
              </w:rPr>
              <w:t xml:space="preserve"> </w:t>
            </w:r>
          </w:p>
          <w:p w14:paraId="5D1340DD" w14:textId="6584BB96" w:rsidR="002B016A" w:rsidRPr="00E767E8"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 xml:space="preserve">Techniques d'optimisation de la conduite des installations </w:t>
            </w:r>
          </w:p>
          <w:p w14:paraId="46AC3EDE" w14:textId="301D4F9F" w:rsidR="002B016A" w:rsidRPr="00E767E8"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 xml:space="preserve">Méthodologie de conduite de projet </w:t>
            </w:r>
          </w:p>
          <w:p w14:paraId="58F4A9A8" w14:textId="5BB22487" w:rsidR="002B016A" w:rsidRPr="00E767E8"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 xml:space="preserve">Technique des différents corps de métiers du bâtiment </w:t>
            </w:r>
          </w:p>
          <w:p w14:paraId="3D1D7829" w14:textId="5C30359E" w:rsidR="002B016A" w:rsidRPr="00E767E8"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 xml:space="preserve">Réglementation sécurité incendie </w:t>
            </w:r>
          </w:p>
          <w:p w14:paraId="2E97867A" w14:textId="5A5772ED" w:rsidR="002B016A" w:rsidRPr="00E767E8"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 xml:space="preserve">Marchés publics </w:t>
            </w:r>
          </w:p>
          <w:p w14:paraId="060EB809" w14:textId="67E0C9A8" w:rsidR="002B016A" w:rsidRDefault="002B016A" w:rsidP="002B016A">
            <w:pPr>
              <w:pStyle w:val="Corpsdetexte"/>
              <w:numPr>
                <w:ilvl w:val="0"/>
                <w:numId w:val="23"/>
              </w:numPr>
              <w:spacing w:after="0" w:line="240" w:lineRule="auto"/>
              <w:jc w:val="both"/>
              <w:rPr>
                <w:rFonts w:ascii="Arial" w:hAnsi="Arial" w:cs="Arial"/>
                <w:sz w:val="20"/>
                <w:szCs w:val="20"/>
              </w:rPr>
            </w:pPr>
            <w:r w:rsidRPr="00E767E8">
              <w:rPr>
                <w:rFonts w:ascii="Arial" w:hAnsi="Arial" w:cs="Arial"/>
                <w:sz w:val="20"/>
                <w:szCs w:val="20"/>
              </w:rPr>
              <w:t xml:space="preserve">Techniques de négociation </w:t>
            </w:r>
          </w:p>
          <w:p w14:paraId="7DB6F035" w14:textId="35A530E3" w:rsidR="002B016A" w:rsidRPr="001A3CF9" w:rsidRDefault="002B016A" w:rsidP="002B016A">
            <w:pPr>
              <w:pStyle w:val="Corpsdetexte"/>
              <w:numPr>
                <w:ilvl w:val="0"/>
                <w:numId w:val="23"/>
              </w:numPr>
              <w:spacing w:after="0" w:line="240" w:lineRule="auto"/>
              <w:jc w:val="both"/>
              <w:rPr>
                <w:rFonts w:ascii="Arial" w:hAnsi="Arial" w:cs="Arial"/>
                <w:sz w:val="20"/>
                <w:szCs w:val="20"/>
              </w:rPr>
            </w:pPr>
            <w:r w:rsidRPr="001A3CF9">
              <w:rPr>
                <w:rFonts w:ascii="Arial" w:hAnsi="Arial" w:cs="Arial"/>
                <w:sz w:val="20"/>
                <w:szCs w:val="20"/>
              </w:rPr>
              <w:t xml:space="preserve">Piloter des prestataires </w:t>
            </w:r>
          </w:p>
          <w:p w14:paraId="6E2A1145" w14:textId="6DBC731F" w:rsidR="002B016A" w:rsidRPr="001A3CF9" w:rsidRDefault="002B016A" w:rsidP="002B016A">
            <w:pPr>
              <w:pStyle w:val="Corpsdetexte"/>
              <w:numPr>
                <w:ilvl w:val="0"/>
                <w:numId w:val="23"/>
              </w:numPr>
              <w:spacing w:after="0" w:line="240" w:lineRule="auto"/>
              <w:jc w:val="both"/>
              <w:rPr>
                <w:rFonts w:ascii="Arial" w:hAnsi="Arial" w:cs="Arial"/>
                <w:sz w:val="20"/>
                <w:szCs w:val="20"/>
              </w:rPr>
            </w:pPr>
            <w:r w:rsidRPr="001A3CF9">
              <w:rPr>
                <w:rFonts w:ascii="Arial" w:hAnsi="Arial" w:cs="Arial"/>
                <w:sz w:val="20"/>
                <w:szCs w:val="20"/>
              </w:rPr>
              <w:t xml:space="preserve">Élaborer un cahier des charges technique </w:t>
            </w:r>
          </w:p>
          <w:p w14:paraId="5EE5732F" w14:textId="7199510A" w:rsidR="002B016A" w:rsidRDefault="002B016A" w:rsidP="002B016A">
            <w:pPr>
              <w:pStyle w:val="Corpsdetexte"/>
              <w:numPr>
                <w:ilvl w:val="0"/>
                <w:numId w:val="23"/>
              </w:numPr>
              <w:spacing w:after="0" w:line="240" w:lineRule="auto"/>
              <w:jc w:val="both"/>
              <w:rPr>
                <w:rFonts w:ascii="Arial" w:hAnsi="Arial" w:cs="Arial"/>
                <w:sz w:val="20"/>
                <w:szCs w:val="20"/>
              </w:rPr>
            </w:pPr>
            <w:r w:rsidRPr="001A3CF9">
              <w:rPr>
                <w:rFonts w:ascii="Arial" w:hAnsi="Arial" w:cs="Arial"/>
                <w:sz w:val="20"/>
                <w:szCs w:val="20"/>
              </w:rPr>
              <w:t xml:space="preserve">Utiliser les outils bureautiques </w:t>
            </w:r>
          </w:p>
          <w:p w14:paraId="0D38200A" w14:textId="77777777" w:rsidR="00E32B5B" w:rsidRDefault="002B016A" w:rsidP="002B016A">
            <w:pPr>
              <w:pStyle w:val="Corpsdetexte"/>
              <w:numPr>
                <w:ilvl w:val="0"/>
                <w:numId w:val="23"/>
              </w:numPr>
              <w:spacing w:after="0" w:line="240" w:lineRule="auto"/>
              <w:jc w:val="both"/>
              <w:rPr>
                <w:color w:val="000009"/>
                <w:sz w:val="20"/>
                <w:szCs w:val="20"/>
              </w:rPr>
            </w:pPr>
            <w:r w:rsidRPr="002B016A">
              <w:rPr>
                <w:rFonts w:ascii="Arial" w:hAnsi="Arial" w:cs="Arial"/>
                <w:sz w:val="20"/>
                <w:szCs w:val="20"/>
              </w:rPr>
              <w:t>Connaissance en corps techniques de bâtiment et en gestion énergétique serait un plus</w:t>
            </w:r>
            <w:r w:rsidR="00E32B5B" w:rsidRPr="00BA3D4F">
              <w:rPr>
                <w:color w:val="000009"/>
                <w:sz w:val="20"/>
                <w:szCs w:val="20"/>
              </w:rPr>
              <w:t xml:space="preserve"> </w:t>
            </w:r>
          </w:p>
          <w:p w14:paraId="3D31CB04" w14:textId="21C6D250" w:rsidR="002B016A" w:rsidRPr="001A3CF9" w:rsidRDefault="002B016A" w:rsidP="002B016A">
            <w:pPr>
              <w:pStyle w:val="Corpsdetexte"/>
              <w:numPr>
                <w:ilvl w:val="0"/>
                <w:numId w:val="23"/>
              </w:numPr>
              <w:spacing w:after="0" w:line="240" w:lineRule="auto"/>
              <w:jc w:val="both"/>
              <w:rPr>
                <w:rFonts w:ascii="Arial" w:hAnsi="Arial" w:cs="Arial"/>
                <w:sz w:val="20"/>
                <w:szCs w:val="20"/>
              </w:rPr>
            </w:pPr>
            <w:r w:rsidRPr="001A3CF9">
              <w:rPr>
                <w:rFonts w:ascii="Arial" w:hAnsi="Arial" w:cs="Arial"/>
                <w:sz w:val="20"/>
                <w:szCs w:val="20"/>
              </w:rPr>
              <w:t xml:space="preserve">Établir un diagnostic et résoudre des problèmes </w:t>
            </w:r>
          </w:p>
          <w:p w14:paraId="256AD3F0" w14:textId="2A1F48C9" w:rsidR="002B016A" w:rsidRPr="00BA3D4F" w:rsidRDefault="002B016A" w:rsidP="002B016A">
            <w:pPr>
              <w:pStyle w:val="Corpsdetexte"/>
              <w:spacing w:after="0" w:line="240" w:lineRule="auto"/>
              <w:ind w:left="720"/>
              <w:jc w:val="both"/>
              <w:rPr>
                <w:color w:val="000009"/>
                <w:sz w:val="20"/>
                <w:szCs w:val="20"/>
              </w:rPr>
            </w:pPr>
          </w:p>
        </w:tc>
        <w:tc>
          <w:tcPr>
            <w:tcW w:w="4252" w:type="dxa"/>
            <w:tcBorders>
              <w:top w:val="single" w:sz="4" w:space="0" w:color="auto"/>
              <w:left w:val="single" w:sz="4" w:space="0" w:color="auto"/>
              <w:bottom w:val="single" w:sz="4" w:space="0" w:color="000000"/>
              <w:right w:val="single" w:sz="4" w:space="0" w:color="000000"/>
            </w:tcBorders>
          </w:tcPr>
          <w:p w14:paraId="0DF86717" w14:textId="77777777" w:rsidR="002B016A" w:rsidRDefault="002B016A" w:rsidP="002B016A">
            <w:pPr>
              <w:pStyle w:val="Corpsdetexte"/>
              <w:numPr>
                <w:ilvl w:val="0"/>
                <w:numId w:val="23"/>
              </w:numPr>
              <w:spacing w:after="0" w:line="240" w:lineRule="auto"/>
              <w:jc w:val="both"/>
              <w:rPr>
                <w:rFonts w:ascii="Arial" w:hAnsi="Arial" w:cs="Arial"/>
                <w:sz w:val="20"/>
                <w:szCs w:val="20"/>
              </w:rPr>
            </w:pPr>
            <w:r>
              <w:rPr>
                <w:rFonts w:ascii="Arial" w:hAnsi="Arial" w:cs="Arial"/>
                <w:sz w:val="20"/>
                <w:szCs w:val="20"/>
              </w:rPr>
              <w:t>Sens du travail en équipe</w:t>
            </w:r>
          </w:p>
          <w:p w14:paraId="0D979687" w14:textId="77777777" w:rsidR="002B016A" w:rsidRDefault="002B016A" w:rsidP="002B016A">
            <w:pPr>
              <w:pStyle w:val="Corpsdetexte"/>
              <w:numPr>
                <w:ilvl w:val="0"/>
                <w:numId w:val="23"/>
              </w:numPr>
              <w:spacing w:after="0" w:line="240" w:lineRule="auto"/>
              <w:jc w:val="both"/>
              <w:rPr>
                <w:rFonts w:ascii="Arial" w:hAnsi="Arial" w:cs="Arial"/>
                <w:sz w:val="20"/>
                <w:szCs w:val="20"/>
              </w:rPr>
            </w:pPr>
            <w:r>
              <w:rPr>
                <w:rFonts w:ascii="Arial" w:hAnsi="Arial" w:cs="Arial"/>
                <w:sz w:val="20"/>
                <w:szCs w:val="20"/>
              </w:rPr>
              <w:t>Sens du service public</w:t>
            </w:r>
          </w:p>
          <w:p w14:paraId="0B76833A" w14:textId="77777777" w:rsidR="002B016A" w:rsidRPr="00A55B44" w:rsidRDefault="002B016A" w:rsidP="002B016A">
            <w:pPr>
              <w:pStyle w:val="Corpsdetexte"/>
              <w:numPr>
                <w:ilvl w:val="0"/>
                <w:numId w:val="23"/>
              </w:numPr>
              <w:spacing w:after="0" w:line="240" w:lineRule="auto"/>
              <w:jc w:val="both"/>
              <w:rPr>
                <w:rFonts w:ascii="Arial" w:hAnsi="Arial" w:cs="Arial"/>
                <w:sz w:val="20"/>
                <w:szCs w:val="20"/>
              </w:rPr>
            </w:pPr>
            <w:r w:rsidRPr="00A55B44">
              <w:rPr>
                <w:rFonts w:ascii="Arial" w:hAnsi="Arial" w:cs="Arial"/>
                <w:sz w:val="20"/>
                <w:szCs w:val="20"/>
              </w:rPr>
              <w:t>Rigueur</w:t>
            </w:r>
            <w:r>
              <w:rPr>
                <w:rFonts w:ascii="Arial" w:hAnsi="Arial" w:cs="Arial"/>
                <w:sz w:val="20"/>
                <w:szCs w:val="20"/>
              </w:rPr>
              <w:t>, fiabilité</w:t>
            </w:r>
            <w:r w:rsidRPr="00A55B44">
              <w:rPr>
                <w:rFonts w:ascii="Arial" w:hAnsi="Arial" w:cs="Arial"/>
                <w:sz w:val="20"/>
                <w:szCs w:val="20"/>
              </w:rPr>
              <w:t xml:space="preserve"> </w:t>
            </w:r>
            <w:r>
              <w:rPr>
                <w:rFonts w:ascii="Arial" w:hAnsi="Arial" w:cs="Arial"/>
                <w:sz w:val="20"/>
                <w:szCs w:val="20"/>
              </w:rPr>
              <w:t>et g</w:t>
            </w:r>
            <w:r w:rsidRPr="00A55B44">
              <w:rPr>
                <w:rFonts w:ascii="Arial" w:hAnsi="Arial" w:cs="Arial"/>
                <w:sz w:val="20"/>
                <w:szCs w:val="20"/>
              </w:rPr>
              <w:t>estion des priorités</w:t>
            </w:r>
          </w:p>
          <w:p w14:paraId="5C94F4CD" w14:textId="77777777" w:rsidR="002B016A" w:rsidRDefault="002B016A" w:rsidP="002B016A">
            <w:pPr>
              <w:pStyle w:val="Corpsdetexte"/>
              <w:numPr>
                <w:ilvl w:val="0"/>
                <w:numId w:val="23"/>
              </w:numPr>
              <w:spacing w:after="0" w:line="240" w:lineRule="auto"/>
              <w:jc w:val="both"/>
              <w:rPr>
                <w:rFonts w:ascii="Arial" w:hAnsi="Arial" w:cs="Arial"/>
                <w:sz w:val="20"/>
                <w:szCs w:val="20"/>
              </w:rPr>
            </w:pPr>
            <w:r>
              <w:rPr>
                <w:rFonts w:ascii="Arial" w:hAnsi="Arial" w:cs="Arial"/>
                <w:sz w:val="20"/>
                <w:szCs w:val="20"/>
              </w:rPr>
              <w:t>Faculté d’adaptation et polyvalence</w:t>
            </w:r>
          </w:p>
          <w:p w14:paraId="5980472B" w14:textId="77777777" w:rsidR="002B016A" w:rsidRDefault="002B016A" w:rsidP="002B016A">
            <w:pPr>
              <w:pStyle w:val="Corpsdetexte"/>
              <w:numPr>
                <w:ilvl w:val="0"/>
                <w:numId w:val="23"/>
              </w:numPr>
              <w:spacing w:after="0" w:line="240" w:lineRule="auto"/>
              <w:jc w:val="both"/>
              <w:rPr>
                <w:rFonts w:ascii="Arial" w:hAnsi="Arial" w:cs="Arial"/>
                <w:sz w:val="20"/>
                <w:szCs w:val="20"/>
              </w:rPr>
            </w:pPr>
            <w:r>
              <w:rPr>
                <w:rFonts w:ascii="Arial" w:hAnsi="Arial" w:cs="Arial"/>
                <w:sz w:val="20"/>
                <w:szCs w:val="20"/>
              </w:rPr>
              <w:t>Réactivité et disponibilité</w:t>
            </w:r>
          </w:p>
          <w:p w14:paraId="512F0BBB" w14:textId="4F0BACFE" w:rsidR="00E32B5B" w:rsidRPr="003E29E6" w:rsidRDefault="00E32B5B" w:rsidP="002B016A">
            <w:pPr>
              <w:pStyle w:val="Corpsdetexte"/>
              <w:spacing w:after="0" w:line="240" w:lineRule="auto"/>
              <w:ind w:left="720"/>
              <w:jc w:val="both"/>
              <w:rPr>
                <w:color w:val="000009"/>
                <w:sz w:val="20"/>
                <w:szCs w:val="20"/>
              </w:rPr>
            </w:pPr>
          </w:p>
        </w:tc>
      </w:tr>
      <w:tr w:rsidR="00E32B5B" w:rsidRPr="00F93B5A" w14:paraId="71EE4377" w14:textId="77777777" w:rsidTr="001636B8">
        <w:trPr>
          <w:trHeight w:val="352"/>
        </w:trPr>
        <w:tc>
          <w:tcPr>
            <w:tcW w:w="2415" w:type="dxa"/>
            <w:tcBorders>
              <w:top w:val="single" w:sz="4" w:space="0" w:color="000000"/>
              <w:left w:val="single" w:sz="4" w:space="0" w:color="000000"/>
              <w:bottom w:val="single" w:sz="4" w:space="0" w:color="000000"/>
            </w:tcBorders>
          </w:tcPr>
          <w:p w14:paraId="365A788E" w14:textId="77777777" w:rsidR="00E32B5B" w:rsidRPr="00C56C5E" w:rsidRDefault="00E32B5B" w:rsidP="001636B8">
            <w:pPr>
              <w:snapToGrid w:val="0"/>
              <w:spacing w:before="120" w:after="120"/>
              <w:ind w:right="125"/>
              <w:rPr>
                <w:rFonts w:ascii="Arial" w:hAnsi="Arial" w:cs="Arial"/>
                <w:b/>
                <w:bCs/>
                <w:szCs w:val="20"/>
              </w:rPr>
            </w:pPr>
            <w:r w:rsidRPr="00C56C5E">
              <w:rPr>
                <w:rFonts w:ascii="Arial" w:hAnsi="Arial" w:cs="Arial"/>
                <w:b/>
                <w:bCs/>
                <w:sz w:val="20"/>
                <w:szCs w:val="20"/>
              </w:rPr>
              <w:t xml:space="preserve">Conditions particulières d’exercice </w:t>
            </w:r>
          </w:p>
        </w:tc>
        <w:tc>
          <w:tcPr>
            <w:tcW w:w="8221" w:type="dxa"/>
            <w:gridSpan w:val="3"/>
            <w:tcBorders>
              <w:top w:val="single" w:sz="4" w:space="0" w:color="000000"/>
              <w:left w:val="single" w:sz="4" w:space="0" w:color="000000"/>
              <w:bottom w:val="single" w:sz="4" w:space="0" w:color="000000"/>
              <w:right w:val="single" w:sz="4" w:space="0" w:color="000000"/>
            </w:tcBorders>
          </w:tcPr>
          <w:p w14:paraId="47CFA20C" w14:textId="2F556701" w:rsidR="00E32B5B" w:rsidRDefault="00E32B5B" w:rsidP="001636B8">
            <w:pPr>
              <w:pStyle w:val="TableParagraph"/>
              <w:spacing w:before="54"/>
              <w:ind w:left="0"/>
              <w:rPr>
                <w:color w:val="000009"/>
                <w:sz w:val="20"/>
                <w:szCs w:val="20"/>
              </w:rPr>
            </w:pPr>
            <w:r>
              <w:rPr>
                <w:color w:val="000009"/>
                <w:sz w:val="20"/>
                <w:szCs w:val="20"/>
              </w:rPr>
              <w:t>Temps de travail hebdomadaire de 38h10 ; 50 jours de congés annuels</w:t>
            </w:r>
            <w:r w:rsidR="00BE277B">
              <w:rPr>
                <w:color w:val="000009"/>
                <w:sz w:val="20"/>
                <w:szCs w:val="20"/>
              </w:rPr>
              <w:t> ; mutuelle</w:t>
            </w:r>
            <w:r w:rsidR="00A7711D">
              <w:rPr>
                <w:color w:val="000009"/>
                <w:sz w:val="20"/>
                <w:szCs w:val="20"/>
              </w:rPr>
              <w:t xml:space="preserve">, forfait mobilité durable </w:t>
            </w:r>
          </w:p>
          <w:p w14:paraId="0FCCD067" w14:textId="34C7C7A1" w:rsidR="00E32B5B" w:rsidRDefault="002B016A" w:rsidP="00BE277B">
            <w:pPr>
              <w:pStyle w:val="TableParagraph"/>
              <w:spacing w:before="54"/>
              <w:ind w:left="0"/>
              <w:rPr>
                <w:color w:val="000009"/>
                <w:sz w:val="20"/>
                <w:szCs w:val="20"/>
              </w:rPr>
            </w:pPr>
            <w:r>
              <w:rPr>
                <w:color w:val="000009"/>
                <w:sz w:val="20"/>
                <w:szCs w:val="20"/>
              </w:rPr>
              <w:t>Les</w:t>
            </w:r>
            <w:r w:rsidR="00E32B5B" w:rsidRPr="000605F8">
              <w:rPr>
                <w:color w:val="000009"/>
                <w:sz w:val="20"/>
                <w:szCs w:val="20"/>
              </w:rPr>
              <w:t xml:space="preserve"> missions </w:t>
            </w:r>
            <w:r>
              <w:rPr>
                <w:color w:val="000009"/>
                <w:sz w:val="20"/>
                <w:szCs w:val="20"/>
              </w:rPr>
              <w:t xml:space="preserve">ne </w:t>
            </w:r>
            <w:r w:rsidR="00E32B5B" w:rsidRPr="000605F8">
              <w:rPr>
                <w:color w:val="000009"/>
                <w:sz w:val="20"/>
                <w:szCs w:val="20"/>
              </w:rPr>
              <w:t xml:space="preserve">sont </w:t>
            </w:r>
            <w:r>
              <w:rPr>
                <w:color w:val="000009"/>
                <w:sz w:val="20"/>
                <w:szCs w:val="20"/>
              </w:rPr>
              <w:t xml:space="preserve">pas </w:t>
            </w:r>
            <w:r w:rsidR="00E32B5B" w:rsidRPr="000605F8">
              <w:rPr>
                <w:color w:val="000009"/>
                <w:sz w:val="20"/>
                <w:szCs w:val="20"/>
              </w:rPr>
              <w:t xml:space="preserve">éligibles au télétravail </w:t>
            </w:r>
          </w:p>
          <w:p w14:paraId="27548E92" w14:textId="637F0D45" w:rsidR="00BE277B" w:rsidRPr="00253989" w:rsidRDefault="00BE277B" w:rsidP="00BE277B">
            <w:pPr>
              <w:pStyle w:val="TableParagraph"/>
              <w:spacing w:before="54"/>
              <w:ind w:left="0"/>
              <w:rPr>
                <w:color w:val="000009"/>
                <w:sz w:val="20"/>
                <w:szCs w:val="20"/>
              </w:rPr>
            </w:pPr>
          </w:p>
        </w:tc>
      </w:tr>
      <w:tr w:rsidR="00E32B5B" w:rsidRPr="00E73205" w14:paraId="76DEB03A" w14:textId="77777777" w:rsidTr="001636B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Ex>
        <w:trPr>
          <w:trHeight w:val="744"/>
        </w:trPr>
        <w:tc>
          <w:tcPr>
            <w:tcW w:w="2415" w:type="dxa"/>
            <w:tcBorders>
              <w:top w:val="single" w:sz="2" w:space="0" w:color="000000"/>
              <w:left w:val="single" w:sz="2" w:space="0" w:color="000000"/>
              <w:bottom w:val="single" w:sz="2" w:space="0" w:color="000000"/>
              <w:right w:val="single" w:sz="2" w:space="0" w:color="000000"/>
            </w:tcBorders>
          </w:tcPr>
          <w:p w14:paraId="5C9F108F" w14:textId="77777777" w:rsidR="00E32B5B" w:rsidRPr="00C56C5E" w:rsidRDefault="00E32B5B" w:rsidP="001636B8">
            <w:pPr>
              <w:pStyle w:val="Contenudetableau"/>
              <w:spacing w:before="57" w:line="276" w:lineRule="auto"/>
              <w:rPr>
                <w:rFonts w:ascii="Arial" w:hAnsi="Arial" w:cs="Arial"/>
                <w:b/>
                <w:sz w:val="18"/>
                <w:szCs w:val="18"/>
                <w:lang w:bidi="hi-IN"/>
              </w:rPr>
            </w:pPr>
            <w:r w:rsidRPr="00C56C5E">
              <w:rPr>
                <w:rFonts w:ascii="Arial" w:hAnsi="Arial" w:cs="Arial"/>
                <w:b/>
                <w:sz w:val="20"/>
                <w:szCs w:val="18"/>
                <w:lang w:bidi="hi-IN"/>
              </w:rPr>
              <w:t>Candidature</w:t>
            </w:r>
          </w:p>
        </w:tc>
        <w:tc>
          <w:tcPr>
            <w:tcW w:w="8221" w:type="dxa"/>
            <w:gridSpan w:val="3"/>
            <w:tcBorders>
              <w:top w:val="single" w:sz="2" w:space="0" w:color="000000"/>
              <w:left w:val="single" w:sz="2" w:space="0" w:color="000000"/>
              <w:bottom w:val="single" w:sz="2" w:space="0" w:color="000000"/>
              <w:right w:val="single" w:sz="2" w:space="0" w:color="000000"/>
            </w:tcBorders>
          </w:tcPr>
          <w:p w14:paraId="5D4B202E" w14:textId="77777777" w:rsidR="00E32B5B" w:rsidRDefault="00E32B5B" w:rsidP="001636B8">
            <w:pPr>
              <w:spacing w:before="57" w:after="57"/>
              <w:rPr>
                <w:rFonts w:ascii="Arial" w:hAnsi="Arial" w:cs="Arial"/>
                <w:bCs/>
                <w:sz w:val="20"/>
                <w:szCs w:val="20"/>
                <w:lang w:bidi="hi-IN"/>
              </w:rPr>
            </w:pPr>
            <w:r w:rsidRPr="00E73205">
              <w:rPr>
                <w:rFonts w:ascii="Arial" w:hAnsi="Arial" w:cs="Arial"/>
                <w:bCs/>
                <w:sz w:val="20"/>
                <w:szCs w:val="20"/>
                <w:lang w:bidi="hi-IN"/>
              </w:rPr>
              <w:t>Adresser votre dossier de candidature : curriculum vitae + lettre de motivation</w:t>
            </w:r>
            <w:r>
              <w:rPr>
                <w:rFonts w:ascii="Arial" w:hAnsi="Arial" w:cs="Arial"/>
                <w:bCs/>
                <w:sz w:val="20"/>
                <w:szCs w:val="20"/>
                <w:lang w:bidi="hi-IN"/>
              </w:rPr>
              <w:t xml:space="preserve"> </w:t>
            </w:r>
          </w:p>
          <w:p w14:paraId="261E6392" w14:textId="77777777" w:rsidR="00E32B5B" w:rsidRPr="00E73205" w:rsidRDefault="00E32B5B" w:rsidP="001636B8">
            <w:pPr>
              <w:spacing w:before="57" w:after="57"/>
              <w:rPr>
                <w:rFonts w:ascii="Arial" w:hAnsi="Arial" w:cs="Arial"/>
                <w:bCs/>
                <w:sz w:val="20"/>
                <w:szCs w:val="20"/>
                <w:lang w:bidi="hi-IN"/>
              </w:rPr>
            </w:pPr>
            <w:r w:rsidRPr="00E73205">
              <w:rPr>
                <w:rFonts w:ascii="Arial" w:hAnsi="Arial" w:cs="Arial"/>
                <w:bCs/>
                <w:sz w:val="20"/>
                <w:szCs w:val="20"/>
                <w:lang w:bidi="hi-IN"/>
              </w:rPr>
              <w:t xml:space="preserve">A l’attention de la Direction des ressources humaines : </w:t>
            </w:r>
            <w:hyperlink r:id="rId9" w:history="1">
              <w:r w:rsidRPr="00E73205">
                <w:rPr>
                  <w:rStyle w:val="Lienhypertexte"/>
                  <w:rFonts w:ascii="Arial" w:hAnsi="Arial" w:cs="Arial"/>
                  <w:bCs/>
                  <w:sz w:val="20"/>
                  <w:szCs w:val="20"/>
                  <w:lang w:bidi="hi-IN"/>
                </w:rPr>
                <w:t>recrutement@vet-alfort.fr</w:t>
              </w:r>
            </w:hyperlink>
            <w:r w:rsidRPr="00E73205">
              <w:rPr>
                <w:rFonts w:ascii="Arial" w:hAnsi="Arial" w:cs="Arial"/>
                <w:bCs/>
                <w:sz w:val="20"/>
                <w:szCs w:val="20"/>
                <w:lang w:bidi="hi-IN"/>
              </w:rPr>
              <w:t xml:space="preserve"> </w:t>
            </w:r>
          </w:p>
        </w:tc>
      </w:tr>
      <w:tr w:rsidR="00E32B5B" w:rsidRPr="00E73205" w14:paraId="78828C45" w14:textId="77777777" w:rsidTr="001636B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Ex>
        <w:trPr>
          <w:trHeight w:val="744"/>
        </w:trPr>
        <w:tc>
          <w:tcPr>
            <w:tcW w:w="2415" w:type="dxa"/>
            <w:tcBorders>
              <w:top w:val="single" w:sz="2" w:space="0" w:color="000000"/>
              <w:left w:val="single" w:sz="2" w:space="0" w:color="000000"/>
              <w:bottom w:val="single" w:sz="2" w:space="0" w:color="000000"/>
              <w:right w:val="single" w:sz="2" w:space="0" w:color="000000"/>
            </w:tcBorders>
          </w:tcPr>
          <w:p w14:paraId="581B9941" w14:textId="77777777" w:rsidR="00E32B5B" w:rsidRDefault="00E32B5B" w:rsidP="001636B8">
            <w:pPr>
              <w:pStyle w:val="Contenudetableau"/>
              <w:spacing w:before="57" w:line="276" w:lineRule="auto"/>
              <w:rPr>
                <w:rFonts w:ascii="Arial" w:hAnsi="Arial" w:cs="Arial"/>
                <w:b/>
                <w:sz w:val="18"/>
                <w:szCs w:val="18"/>
                <w:lang w:bidi="hi-IN"/>
              </w:rPr>
            </w:pPr>
            <w:r w:rsidRPr="00C56C5E">
              <w:rPr>
                <w:rFonts w:ascii="Arial" w:hAnsi="Arial" w:cs="Arial"/>
                <w:b/>
                <w:sz w:val="20"/>
                <w:szCs w:val="18"/>
                <w:lang w:bidi="hi-IN"/>
              </w:rPr>
              <w:t>Lieu d’exercice du poste</w:t>
            </w:r>
          </w:p>
        </w:tc>
        <w:tc>
          <w:tcPr>
            <w:tcW w:w="8221" w:type="dxa"/>
            <w:gridSpan w:val="3"/>
            <w:tcBorders>
              <w:top w:val="single" w:sz="2" w:space="0" w:color="000000"/>
              <w:left w:val="single" w:sz="2" w:space="0" w:color="000000"/>
              <w:bottom w:val="single" w:sz="2" w:space="0" w:color="000000"/>
              <w:right w:val="single" w:sz="2" w:space="0" w:color="000000"/>
            </w:tcBorders>
          </w:tcPr>
          <w:p w14:paraId="35D339F1" w14:textId="77777777" w:rsidR="00E32B5B" w:rsidRDefault="00E32B5B" w:rsidP="001636B8">
            <w:pPr>
              <w:spacing w:before="57" w:after="57"/>
              <w:rPr>
                <w:rFonts w:ascii="Arial" w:hAnsi="Arial" w:cs="Arial"/>
                <w:bCs/>
                <w:sz w:val="20"/>
                <w:szCs w:val="20"/>
                <w:lang w:bidi="hi-IN"/>
              </w:rPr>
            </w:pPr>
            <w:r>
              <w:rPr>
                <w:rFonts w:ascii="Arial" w:hAnsi="Arial" w:cs="Arial"/>
                <w:bCs/>
                <w:sz w:val="20"/>
                <w:szCs w:val="20"/>
                <w:lang w:bidi="hi-IN"/>
              </w:rPr>
              <w:t>7 avenue du Général de Gaulle</w:t>
            </w:r>
          </w:p>
          <w:p w14:paraId="0362988A" w14:textId="77777777" w:rsidR="00E32B5B" w:rsidRPr="00E73205" w:rsidRDefault="00E32B5B" w:rsidP="001636B8">
            <w:pPr>
              <w:spacing w:before="57" w:after="57"/>
              <w:rPr>
                <w:rFonts w:ascii="Arial" w:hAnsi="Arial" w:cs="Arial"/>
                <w:bCs/>
                <w:sz w:val="20"/>
                <w:szCs w:val="20"/>
                <w:lang w:bidi="hi-IN"/>
              </w:rPr>
            </w:pPr>
            <w:r>
              <w:rPr>
                <w:rFonts w:ascii="Arial" w:hAnsi="Arial" w:cs="Arial"/>
                <w:bCs/>
                <w:sz w:val="20"/>
                <w:szCs w:val="20"/>
                <w:lang w:bidi="hi-IN"/>
              </w:rPr>
              <w:t>94700 Maisons-Alfort</w:t>
            </w:r>
          </w:p>
        </w:tc>
      </w:tr>
    </w:tbl>
    <w:p w14:paraId="434C1E5D" w14:textId="77777777" w:rsidR="00E32B5B" w:rsidRDefault="00E32B5B" w:rsidP="00E32B5B">
      <w:pPr>
        <w:pStyle w:val="Sansinterligne"/>
        <w:tabs>
          <w:tab w:val="left" w:pos="7797"/>
        </w:tabs>
        <w:rPr>
          <w:rFonts w:ascii="Trebuchet MS" w:hAnsi="Trebuchet MS" w:cs="Arial"/>
          <w:b/>
          <w:color w:val="000000" w:themeColor="text1"/>
          <w:sz w:val="28"/>
          <w:szCs w:val="36"/>
        </w:rPr>
      </w:pPr>
    </w:p>
    <w:p w14:paraId="3FFBE1A1" w14:textId="77777777" w:rsidR="00764244" w:rsidRPr="00E32B5B" w:rsidRDefault="00764244" w:rsidP="00E32B5B"/>
    <w:sectPr w:rsidR="00764244" w:rsidRPr="00E32B5B" w:rsidSect="00697410">
      <w:headerReference w:type="default" r:id="rId10"/>
      <w:footerReference w:type="even" r:id="rId11"/>
      <w:footerReference w:type="default" r:id="rId12"/>
      <w:headerReference w:type="first" r:id="rId13"/>
      <w:footerReference w:type="first" r:id="rId14"/>
      <w:pgSz w:w="11906" w:h="16838" w:code="9"/>
      <w:pgMar w:top="1701" w:right="964" w:bottom="2126"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DBAF" w14:textId="77777777" w:rsidR="00AD1A86" w:rsidRDefault="00AD1A86" w:rsidP="00610F11">
      <w:pPr>
        <w:spacing w:after="0" w:line="240" w:lineRule="auto"/>
      </w:pPr>
      <w:r>
        <w:separator/>
      </w:r>
    </w:p>
  </w:endnote>
  <w:endnote w:type="continuationSeparator" w:id="0">
    <w:p w14:paraId="44ADD7F0" w14:textId="77777777" w:rsidR="00AD1A86" w:rsidRDefault="00AD1A86" w:rsidP="0061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OpenSymbol;Arial Unicode M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Liberation Sans;Arial">
    <w:altName w:val="Times New Roman"/>
    <w:panose1 w:val="00000000000000000000"/>
    <w:charset w:val="00"/>
    <w:family w:val="roman"/>
    <w:notTrueType/>
    <w:pitch w:val="default"/>
  </w:font>
  <w:font w:name="Arial Unicode MS;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Helvetica-Bol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cs="Times New Roman"/>
        <w:sz w:val="18"/>
        <w:szCs w:val="18"/>
      </w:rPr>
      <w:id w:val="330954886"/>
      <w:docPartObj>
        <w:docPartGallery w:val="Page Numbers (Bottom of Page)"/>
        <w:docPartUnique/>
      </w:docPartObj>
    </w:sdtPr>
    <w:sdtEndPr>
      <w:rPr>
        <w:rStyle w:val="Numrodepage"/>
      </w:rPr>
    </w:sdtEndPr>
    <w:sdtContent>
      <w:p w14:paraId="0E3992A6" w14:textId="77777777" w:rsidR="00FA0345" w:rsidRPr="009632AF" w:rsidRDefault="00FA0345" w:rsidP="00FA0345">
        <w:pPr>
          <w:pStyle w:val="Pieddepage"/>
          <w:framePr w:wrap="none" w:vAnchor="text" w:hAnchor="page" w:x="5903" w:y="129" w:anchorLock="1"/>
          <w:rPr>
            <w:rStyle w:val="Numrodepage"/>
            <w:sz w:val="18"/>
            <w:szCs w:val="18"/>
          </w:rPr>
        </w:pPr>
        <w:r w:rsidRPr="009632AF">
          <w:rPr>
            <w:rStyle w:val="Numrodepage"/>
            <w:rFonts w:cs="Times New Roman"/>
            <w:sz w:val="18"/>
            <w:szCs w:val="18"/>
          </w:rPr>
          <w:fldChar w:fldCharType="begin"/>
        </w:r>
        <w:r w:rsidRPr="009632AF">
          <w:rPr>
            <w:rStyle w:val="Numrodepage"/>
            <w:rFonts w:cs="Times New Roman"/>
            <w:sz w:val="18"/>
            <w:szCs w:val="18"/>
          </w:rPr>
          <w:instrText xml:space="preserve"> PAGE </w:instrText>
        </w:r>
        <w:r w:rsidRPr="009632AF">
          <w:rPr>
            <w:rStyle w:val="Numrodepage"/>
            <w:rFonts w:cs="Times New Roman"/>
            <w:sz w:val="18"/>
            <w:szCs w:val="18"/>
          </w:rPr>
          <w:fldChar w:fldCharType="separate"/>
        </w:r>
        <w:r w:rsidRPr="009632AF">
          <w:rPr>
            <w:rStyle w:val="Numrodepage"/>
            <w:rFonts w:cs="Times New Roman"/>
            <w:sz w:val="18"/>
            <w:szCs w:val="18"/>
          </w:rPr>
          <w:t>2</w:t>
        </w:r>
        <w:r w:rsidRPr="009632AF">
          <w:rPr>
            <w:rStyle w:val="Numrodepage"/>
            <w:rFonts w:cs="Times New Roman"/>
            <w:sz w:val="18"/>
            <w:szCs w:val="18"/>
          </w:rPr>
          <w:fldChar w:fldCharType="end"/>
        </w:r>
      </w:p>
    </w:sdtContent>
  </w:sdt>
  <w:p w14:paraId="51BBB109" w14:textId="77777777" w:rsidR="008431C0" w:rsidRDefault="009632AF" w:rsidP="00FA0345">
    <w:pPr>
      <w:pStyle w:val="Pieddepage"/>
    </w:pPr>
    <w:r>
      <w:rPr>
        <w:noProof/>
      </w:rPr>
      <w:drawing>
        <wp:anchor distT="0" distB="0" distL="114300" distR="114300" simplePos="0" relativeHeight="251658240" behindDoc="1" locked="1" layoutInCell="1" allowOverlap="1" wp14:anchorId="755B4FEA" wp14:editId="4B15C3C3">
          <wp:simplePos x="0" y="0"/>
          <wp:positionH relativeFrom="column">
            <wp:posOffset>-593090</wp:posOffset>
          </wp:positionH>
          <wp:positionV relativeFrom="page">
            <wp:posOffset>9048115</wp:posOffset>
          </wp:positionV>
          <wp:extent cx="7531200" cy="1620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200"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345">
      <w:t xml:space="preserve"> </w:t>
    </w:r>
  </w:p>
  <w:p w14:paraId="28839218" w14:textId="77777777" w:rsidR="006D672A" w:rsidRDefault="006D67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cs="Times New Roman"/>
        <w:sz w:val="18"/>
        <w:szCs w:val="18"/>
      </w:rPr>
      <w:id w:val="-1483534168"/>
      <w:docPartObj>
        <w:docPartGallery w:val="Page Numbers (Bottom of Page)"/>
        <w:docPartUnique/>
      </w:docPartObj>
    </w:sdtPr>
    <w:sdtEndPr>
      <w:rPr>
        <w:rStyle w:val="Numrodepage"/>
      </w:rPr>
    </w:sdtEndPr>
    <w:sdtContent>
      <w:p w14:paraId="3D90149E" w14:textId="77777777" w:rsidR="00FA0345" w:rsidRPr="009632AF" w:rsidRDefault="00FA0345" w:rsidP="00FA0345">
        <w:pPr>
          <w:pStyle w:val="Pieddepage"/>
          <w:framePr w:wrap="none" w:vAnchor="text" w:hAnchor="page" w:x="5906" w:y="-139"/>
          <w:rPr>
            <w:rStyle w:val="Numrodepage"/>
            <w:sz w:val="18"/>
            <w:szCs w:val="18"/>
          </w:rPr>
        </w:pPr>
        <w:r w:rsidRPr="009632AF">
          <w:rPr>
            <w:rStyle w:val="Numrodepage"/>
            <w:rFonts w:cs="Times New Roman"/>
            <w:sz w:val="18"/>
            <w:szCs w:val="18"/>
          </w:rPr>
          <w:fldChar w:fldCharType="begin"/>
        </w:r>
        <w:r w:rsidRPr="009632AF">
          <w:rPr>
            <w:rStyle w:val="Numrodepage"/>
            <w:rFonts w:cs="Times New Roman"/>
            <w:sz w:val="18"/>
            <w:szCs w:val="18"/>
          </w:rPr>
          <w:instrText xml:space="preserve"> PAGE </w:instrText>
        </w:r>
        <w:r w:rsidRPr="009632AF">
          <w:rPr>
            <w:rStyle w:val="Numrodepage"/>
            <w:rFonts w:cs="Times New Roman"/>
            <w:sz w:val="18"/>
            <w:szCs w:val="18"/>
          </w:rPr>
          <w:fldChar w:fldCharType="separate"/>
        </w:r>
        <w:r w:rsidRPr="009632AF">
          <w:rPr>
            <w:rStyle w:val="Numrodepage"/>
            <w:rFonts w:cs="Times New Roman"/>
            <w:sz w:val="18"/>
            <w:szCs w:val="18"/>
          </w:rPr>
          <w:t>2</w:t>
        </w:r>
        <w:r w:rsidRPr="009632AF">
          <w:rPr>
            <w:rStyle w:val="Numrodepage"/>
            <w:rFonts w:cs="Times New Roman"/>
            <w:sz w:val="18"/>
            <w:szCs w:val="18"/>
          </w:rPr>
          <w:fldChar w:fldCharType="end"/>
        </w:r>
      </w:p>
    </w:sdtContent>
  </w:sdt>
  <w:p w14:paraId="5B73CCCF" w14:textId="77777777" w:rsidR="00FA0345" w:rsidRDefault="009632AF">
    <w:pPr>
      <w:pStyle w:val="Pieddepage"/>
    </w:pPr>
    <w:r>
      <w:rPr>
        <w:noProof/>
      </w:rPr>
      <w:drawing>
        <wp:anchor distT="0" distB="0" distL="114300" distR="114300" simplePos="0" relativeHeight="251659264" behindDoc="1" locked="1" layoutInCell="1" allowOverlap="1" wp14:anchorId="1D03DE24" wp14:editId="386DDDCD">
          <wp:simplePos x="0" y="0"/>
          <wp:positionH relativeFrom="column">
            <wp:posOffset>-612140</wp:posOffset>
          </wp:positionH>
          <wp:positionV relativeFrom="page">
            <wp:posOffset>9040495</wp:posOffset>
          </wp:positionV>
          <wp:extent cx="7574400" cy="162720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400" cy="162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7140" w14:textId="765CBABA" w:rsidR="00FA5E7F" w:rsidRDefault="00697410">
    <w:pPr>
      <w:pStyle w:val="Pieddepage"/>
    </w:pPr>
    <w:r>
      <w:rPr>
        <w:noProof/>
        <w:lang w:eastAsia="fr-FR"/>
      </w:rPr>
      <w:drawing>
        <wp:anchor distT="0" distB="0" distL="114300" distR="114300" simplePos="0" relativeHeight="251662336" behindDoc="0" locked="1" layoutInCell="1" allowOverlap="0" wp14:anchorId="18B36697" wp14:editId="5DBC02CC">
          <wp:simplePos x="0" y="0"/>
          <wp:positionH relativeFrom="column">
            <wp:posOffset>-574040</wp:posOffset>
          </wp:positionH>
          <wp:positionV relativeFrom="page">
            <wp:posOffset>9077325</wp:posOffset>
          </wp:positionV>
          <wp:extent cx="7484110" cy="1609090"/>
          <wp:effectExtent l="0" t="0" r="2540"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4110" cy="1609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92E5" w14:textId="77777777" w:rsidR="00AD1A86" w:rsidRDefault="00AD1A86" w:rsidP="00610F11">
      <w:pPr>
        <w:spacing w:after="0" w:line="240" w:lineRule="auto"/>
      </w:pPr>
      <w:r>
        <w:separator/>
      </w:r>
    </w:p>
  </w:footnote>
  <w:footnote w:type="continuationSeparator" w:id="0">
    <w:p w14:paraId="4DFCB57C" w14:textId="77777777" w:rsidR="00AD1A86" w:rsidRDefault="00AD1A86" w:rsidP="0061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F7FB" w14:textId="77777777" w:rsidR="00610F11" w:rsidRDefault="00610F11">
    <w:pPr>
      <w:pStyle w:val="En-tte"/>
    </w:pPr>
  </w:p>
  <w:p w14:paraId="02E85B9D" w14:textId="77777777" w:rsidR="00610F11" w:rsidRDefault="00610F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D87A" w14:textId="70D5AA7B" w:rsidR="00FA5E7F" w:rsidRDefault="00954228" w:rsidP="0068143D">
    <w:pPr>
      <w:pStyle w:val="En-tte"/>
      <w:tabs>
        <w:tab w:val="clear" w:pos="4536"/>
        <w:tab w:val="clear" w:pos="9072"/>
        <w:tab w:val="center" w:pos="4535"/>
      </w:tabs>
    </w:pPr>
    <w:r>
      <w:rPr>
        <w:noProof/>
        <w:lang w:eastAsia="fr-FR"/>
      </w:rPr>
      <w:drawing>
        <wp:anchor distT="0" distB="0" distL="114300" distR="114300" simplePos="0" relativeHeight="251661312" behindDoc="0" locked="1" layoutInCell="1" allowOverlap="0" wp14:anchorId="0292D5B8" wp14:editId="2CE576F8">
          <wp:simplePos x="0" y="0"/>
          <wp:positionH relativeFrom="column">
            <wp:posOffset>-593090</wp:posOffset>
          </wp:positionH>
          <wp:positionV relativeFrom="page">
            <wp:posOffset>-42545</wp:posOffset>
          </wp:positionV>
          <wp:extent cx="7531200" cy="162000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2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4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E85"/>
    <w:multiLevelType w:val="hybridMultilevel"/>
    <w:tmpl w:val="2E34F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E6C14"/>
    <w:multiLevelType w:val="hybridMultilevel"/>
    <w:tmpl w:val="8CF41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33E39"/>
    <w:multiLevelType w:val="hybridMultilevel"/>
    <w:tmpl w:val="4E9C3988"/>
    <w:lvl w:ilvl="0" w:tplc="040C0011">
      <w:start w:val="1"/>
      <w:numFmt w:val="decimal"/>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3" w15:restartNumberingAfterBreak="0">
    <w:nsid w:val="1C2F7D4F"/>
    <w:multiLevelType w:val="hybridMultilevel"/>
    <w:tmpl w:val="C6A8AE36"/>
    <w:lvl w:ilvl="0" w:tplc="099AD50C">
      <w:start w:val="5"/>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62EA5"/>
    <w:multiLevelType w:val="hybridMultilevel"/>
    <w:tmpl w:val="3BF453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302FB8"/>
    <w:multiLevelType w:val="hybridMultilevel"/>
    <w:tmpl w:val="5AA60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9D3EAA"/>
    <w:multiLevelType w:val="hybridMultilevel"/>
    <w:tmpl w:val="72269ACC"/>
    <w:lvl w:ilvl="0" w:tplc="5D46A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3267E"/>
    <w:multiLevelType w:val="hybridMultilevel"/>
    <w:tmpl w:val="BF4ECC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F63365"/>
    <w:multiLevelType w:val="multilevel"/>
    <w:tmpl w:val="D60648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sz w:val="20"/>
        <w:szCs w:val="20"/>
        <w:lang w:val="fr-FR"/>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sz w:val="20"/>
        <w:szCs w:val="20"/>
        <w:lang w:val="fr-FR"/>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9" w15:restartNumberingAfterBreak="0">
    <w:nsid w:val="49A44C8B"/>
    <w:multiLevelType w:val="hybridMultilevel"/>
    <w:tmpl w:val="85BE7152"/>
    <w:lvl w:ilvl="0" w:tplc="E6A0164C">
      <w:numFmt w:val="bullet"/>
      <w:lvlText w:val=""/>
      <w:lvlJc w:val="left"/>
      <w:pPr>
        <w:ind w:left="430" w:hanging="360"/>
      </w:pPr>
      <w:rPr>
        <w:rFonts w:ascii="Wingdings" w:eastAsia="Wingdings" w:hAnsi="Wingdings" w:cs="Wingdings" w:hint="default"/>
        <w:w w:val="99"/>
        <w:sz w:val="20"/>
        <w:szCs w:val="20"/>
        <w:lang w:val="fr-FR" w:eastAsia="en-US" w:bidi="ar-SA"/>
      </w:rPr>
    </w:lvl>
    <w:lvl w:ilvl="1" w:tplc="E2764E78">
      <w:numFmt w:val="bullet"/>
      <w:lvlText w:val="•"/>
      <w:lvlJc w:val="left"/>
      <w:pPr>
        <w:ind w:left="820" w:hanging="360"/>
      </w:pPr>
      <w:rPr>
        <w:rFonts w:hint="default"/>
        <w:lang w:val="fr-FR" w:eastAsia="en-US" w:bidi="ar-SA"/>
      </w:rPr>
    </w:lvl>
    <w:lvl w:ilvl="2" w:tplc="E7AE88B8">
      <w:numFmt w:val="bullet"/>
      <w:lvlText w:val="•"/>
      <w:lvlJc w:val="left"/>
      <w:pPr>
        <w:ind w:left="1200" w:hanging="360"/>
      </w:pPr>
      <w:rPr>
        <w:rFonts w:hint="default"/>
        <w:lang w:val="fr-FR" w:eastAsia="en-US" w:bidi="ar-SA"/>
      </w:rPr>
    </w:lvl>
    <w:lvl w:ilvl="3" w:tplc="61B4B84C">
      <w:numFmt w:val="bullet"/>
      <w:lvlText w:val="•"/>
      <w:lvlJc w:val="left"/>
      <w:pPr>
        <w:ind w:left="1580" w:hanging="360"/>
      </w:pPr>
      <w:rPr>
        <w:rFonts w:hint="default"/>
        <w:lang w:val="fr-FR" w:eastAsia="en-US" w:bidi="ar-SA"/>
      </w:rPr>
    </w:lvl>
    <w:lvl w:ilvl="4" w:tplc="BC2EC52C">
      <w:numFmt w:val="bullet"/>
      <w:lvlText w:val="•"/>
      <w:lvlJc w:val="left"/>
      <w:pPr>
        <w:ind w:left="1960" w:hanging="360"/>
      </w:pPr>
      <w:rPr>
        <w:rFonts w:hint="default"/>
        <w:lang w:val="fr-FR" w:eastAsia="en-US" w:bidi="ar-SA"/>
      </w:rPr>
    </w:lvl>
    <w:lvl w:ilvl="5" w:tplc="AFD8A24A">
      <w:numFmt w:val="bullet"/>
      <w:lvlText w:val="•"/>
      <w:lvlJc w:val="left"/>
      <w:pPr>
        <w:ind w:left="2341" w:hanging="360"/>
      </w:pPr>
      <w:rPr>
        <w:rFonts w:hint="default"/>
        <w:lang w:val="fr-FR" w:eastAsia="en-US" w:bidi="ar-SA"/>
      </w:rPr>
    </w:lvl>
    <w:lvl w:ilvl="6" w:tplc="5FA6C1F6">
      <w:numFmt w:val="bullet"/>
      <w:lvlText w:val="•"/>
      <w:lvlJc w:val="left"/>
      <w:pPr>
        <w:ind w:left="2721" w:hanging="360"/>
      </w:pPr>
      <w:rPr>
        <w:rFonts w:hint="default"/>
        <w:lang w:val="fr-FR" w:eastAsia="en-US" w:bidi="ar-SA"/>
      </w:rPr>
    </w:lvl>
    <w:lvl w:ilvl="7" w:tplc="94B2D422">
      <w:numFmt w:val="bullet"/>
      <w:lvlText w:val="•"/>
      <w:lvlJc w:val="left"/>
      <w:pPr>
        <w:ind w:left="3101" w:hanging="360"/>
      </w:pPr>
      <w:rPr>
        <w:rFonts w:hint="default"/>
        <w:lang w:val="fr-FR" w:eastAsia="en-US" w:bidi="ar-SA"/>
      </w:rPr>
    </w:lvl>
    <w:lvl w:ilvl="8" w:tplc="DC681A0E">
      <w:numFmt w:val="bullet"/>
      <w:lvlText w:val="•"/>
      <w:lvlJc w:val="left"/>
      <w:pPr>
        <w:ind w:left="3481" w:hanging="360"/>
      </w:pPr>
      <w:rPr>
        <w:rFonts w:hint="default"/>
        <w:lang w:val="fr-FR" w:eastAsia="en-US" w:bidi="ar-SA"/>
      </w:rPr>
    </w:lvl>
  </w:abstractNum>
  <w:abstractNum w:abstractNumId="10" w15:restartNumberingAfterBreak="0">
    <w:nsid w:val="4AAD06A0"/>
    <w:multiLevelType w:val="multilevel"/>
    <w:tmpl w:val="DEDACCA2"/>
    <w:lvl w:ilvl="0">
      <w:start w:val="1"/>
      <w:numFmt w:val="bullet"/>
      <w:lvlText w:val=""/>
      <w:lvlJc w:val="left"/>
      <w:pPr>
        <w:ind w:left="720" w:hanging="360"/>
      </w:pPr>
      <w:rPr>
        <w:rFonts w:ascii="Symbol" w:hAnsi="Symbol" w:cs="Symbol" w:hint="default"/>
        <w:sz w:val="20"/>
        <w:szCs w:val="20"/>
        <w:lang w:val="fr-FR"/>
      </w:rPr>
    </w:lvl>
    <w:lvl w:ilvl="1">
      <w:start w:val="1"/>
      <w:numFmt w:val="bullet"/>
      <w:lvlText w:val=""/>
      <w:lvlJc w:val="left"/>
      <w:pPr>
        <w:ind w:left="0" w:firstLine="0"/>
      </w:pPr>
      <w:rPr>
        <w:rFonts w:ascii="Wingdings" w:hAnsi="Wingdings" w:hint="default"/>
      </w:rPr>
    </w:lvl>
    <w:lvl w:ilvl="2">
      <w:start w:val="1"/>
      <w:numFmt w:val="bullet"/>
      <w:lvlText w:val=""/>
      <w:lvlJc w:val="left"/>
      <w:pPr>
        <w:ind w:left="0" w:firstLine="0"/>
      </w:pPr>
      <w:rPr>
        <w:rFonts w:ascii="Wingdings" w:hAnsi="Wingdings" w:hint="defau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A721AB8"/>
    <w:multiLevelType w:val="hybridMultilevel"/>
    <w:tmpl w:val="99061E5C"/>
    <w:lvl w:ilvl="0" w:tplc="52AAA9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DA7855"/>
    <w:multiLevelType w:val="hybridMultilevel"/>
    <w:tmpl w:val="96328D8A"/>
    <w:lvl w:ilvl="0" w:tplc="47A636B2">
      <w:start w:val="3"/>
      <w:numFmt w:val="bullet"/>
      <w:lvlText w:val="-"/>
      <w:lvlJc w:val="left"/>
      <w:pPr>
        <w:tabs>
          <w:tab w:val="num" w:pos="720"/>
        </w:tabs>
        <w:ind w:left="720" w:hanging="360"/>
      </w:pPr>
      <w:rPr>
        <w:rFonts w:ascii="Trebuchet MS" w:eastAsia="Times New Roman" w:hAnsi="Trebuchet M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917B53"/>
    <w:multiLevelType w:val="hybridMultilevel"/>
    <w:tmpl w:val="75720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1E1FBA"/>
    <w:multiLevelType w:val="multilevel"/>
    <w:tmpl w:val="C750E8D4"/>
    <w:lvl w:ilvl="0">
      <w:start w:val="1"/>
      <w:numFmt w:val="none"/>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5F737F85"/>
    <w:multiLevelType w:val="hybridMultilevel"/>
    <w:tmpl w:val="EC7E2098"/>
    <w:lvl w:ilvl="0" w:tplc="A7E486C6">
      <w:numFmt w:val="bullet"/>
      <w:lvlText w:val="-"/>
      <w:lvlJc w:val="left"/>
      <w:pPr>
        <w:ind w:left="789" w:hanging="360"/>
      </w:pPr>
      <w:rPr>
        <w:rFonts w:ascii="Calibri" w:eastAsia="Calibri" w:hAnsi="Calibri" w:cs="Calibri" w:hint="default"/>
        <w:w w:val="99"/>
        <w:sz w:val="20"/>
        <w:szCs w:val="20"/>
        <w:lang w:val="fr-FR" w:eastAsia="en-US" w:bidi="ar-SA"/>
      </w:rPr>
    </w:lvl>
    <w:lvl w:ilvl="1" w:tplc="BC5833C4">
      <w:numFmt w:val="bullet"/>
      <w:lvlText w:val="•"/>
      <w:lvlJc w:val="left"/>
      <w:pPr>
        <w:ind w:left="1523" w:hanging="360"/>
      </w:pPr>
      <w:rPr>
        <w:rFonts w:hint="default"/>
        <w:lang w:val="fr-FR" w:eastAsia="en-US" w:bidi="ar-SA"/>
      </w:rPr>
    </w:lvl>
    <w:lvl w:ilvl="2" w:tplc="4A5297EE">
      <w:numFmt w:val="bullet"/>
      <w:lvlText w:val="•"/>
      <w:lvlJc w:val="left"/>
      <w:pPr>
        <w:ind w:left="2266" w:hanging="360"/>
      </w:pPr>
      <w:rPr>
        <w:rFonts w:hint="default"/>
        <w:lang w:val="fr-FR" w:eastAsia="en-US" w:bidi="ar-SA"/>
      </w:rPr>
    </w:lvl>
    <w:lvl w:ilvl="3" w:tplc="F7C28400">
      <w:numFmt w:val="bullet"/>
      <w:lvlText w:val="•"/>
      <w:lvlJc w:val="left"/>
      <w:pPr>
        <w:ind w:left="3009" w:hanging="360"/>
      </w:pPr>
      <w:rPr>
        <w:rFonts w:hint="default"/>
        <w:lang w:val="fr-FR" w:eastAsia="en-US" w:bidi="ar-SA"/>
      </w:rPr>
    </w:lvl>
    <w:lvl w:ilvl="4" w:tplc="84A04DB0">
      <w:numFmt w:val="bullet"/>
      <w:lvlText w:val="•"/>
      <w:lvlJc w:val="left"/>
      <w:pPr>
        <w:ind w:left="3752" w:hanging="360"/>
      </w:pPr>
      <w:rPr>
        <w:rFonts w:hint="default"/>
        <w:lang w:val="fr-FR" w:eastAsia="en-US" w:bidi="ar-SA"/>
      </w:rPr>
    </w:lvl>
    <w:lvl w:ilvl="5" w:tplc="BAF276E0">
      <w:numFmt w:val="bullet"/>
      <w:lvlText w:val="•"/>
      <w:lvlJc w:val="left"/>
      <w:pPr>
        <w:ind w:left="4496" w:hanging="360"/>
      </w:pPr>
      <w:rPr>
        <w:rFonts w:hint="default"/>
        <w:lang w:val="fr-FR" w:eastAsia="en-US" w:bidi="ar-SA"/>
      </w:rPr>
    </w:lvl>
    <w:lvl w:ilvl="6" w:tplc="E7DA3262">
      <w:numFmt w:val="bullet"/>
      <w:lvlText w:val="•"/>
      <w:lvlJc w:val="left"/>
      <w:pPr>
        <w:ind w:left="5239" w:hanging="360"/>
      </w:pPr>
      <w:rPr>
        <w:rFonts w:hint="default"/>
        <w:lang w:val="fr-FR" w:eastAsia="en-US" w:bidi="ar-SA"/>
      </w:rPr>
    </w:lvl>
    <w:lvl w:ilvl="7" w:tplc="4A04F270">
      <w:numFmt w:val="bullet"/>
      <w:lvlText w:val="•"/>
      <w:lvlJc w:val="left"/>
      <w:pPr>
        <w:ind w:left="5982" w:hanging="360"/>
      </w:pPr>
      <w:rPr>
        <w:rFonts w:hint="default"/>
        <w:lang w:val="fr-FR" w:eastAsia="en-US" w:bidi="ar-SA"/>
      </w:rPr>
    </w:lvl>
    <w:lvl w:ilvl="8" w:tplc="4E601A0E">
      <w:numFmt w:val="bullet"/>
      <w:lvlText w:val="•"/>
      <w:lvlJc w:val="left"/>
      <w:pPr>
        <w:ind w:left="6725" w:hanging="360"/>
      </w:pPr>
      <w:rPr>
        <w:rFonts w:hint="default"/>
        <w:lang w:val="fr-FR" w:eastAsia="en-US" w:bidi="ar-SA"/>
      </w:rPr>
    </w:lvl>
  </w:abstractNum>
  <w:abstractNum w:abstractNumId="16" w15:restartNumberingAfterBreak="0">
    <w:nsid w:val="5FE46700"/>
    <w:multiLevelType w:val="hybridMultilevel"/>
    <w:tmpl w:val="DBEA46D2"/>
    <w:lvl w:ilvl="0" w:tplc="61E405E8">
      <w:start w:val="2"/>
      <w:numFmt w:val="bullet"/>
      <w:lvlText w:val="-"/>
      <w:lvlJc w:val="left"/>
      <w:pPr>
        <w:ind w:left="720" w:hanging="360"/>
      </w:pPr>
      <w:rPr>
        <w:rFonts w:ascii="ArialMT" w:eastAsia="Times New Roman" w:hAnsi="Arial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9E1732"/>
    <w:multiLevelType w:val="hybridMultilevel"/>
    <w:tmpl w:val="40A43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1F5AF9"/>
    <w:multiLevelType w:val="hybridMultilevel"/>
    <w:tmpl w:val="A0B6EF2A"/>
    <w:lvl w:ilvl="0" w:tplc="5D46A9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ED0467"/>
    <w:multiLevelType w:val="hybridMultilevel"/>
    <w:tmpl w:val="421CB1A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CB2E5D"/>
    <w:multiLevelType w:val="multilevel"/>
    <w:tmpl w:val="9EA251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15:restartNumberingAfterBreak="0">
    <w:nsid w:val="6B3767DA"/>
    <w:multiLevelType w:val="hybridMultilevel"/>
    <w:tmpl w:val="CA70DE9C"/>
    <w:lvl w:ilvl="0" w:tplc="82F20118">
      <w:start w:val="1"/>
      <w:numFmt w:val="decimal"/>
      <w:lvlText w:val="%1)"/>
      <w:lvlJc w:val="left"/>
      <w:pPr>
        <w:ind w:left="69" w:hanging="708"/>
      </w:pPr>
      <w:rPr>
        <w:rFonts w:ascii="Arial MT" w:eastAsia="Arial MT" w:hAnsi="Arial MT" w:cs="Arial MT" w:hint="default"/>
        <w:spacing w:val="-1"/>
        <w:w w:val="99"/>
        <w:sz w:val="20"/>
        <w:szCs w:val="20"/>
        <w:lang w:val="fr-FR" w:eastAsia="en-US" w:bidi="ar-SA"/>
      </w:rPr>
    </w:lvl>
    <w:lvl w:ilvl="1" w:tplc="3E2EB64A">
      <w:numFmt w:val="bullet"/>
      <w:lvlText w:val="•"/>
      <w:lvlJc w:val="left"/>
      <w:pPr>
        <w:ind w:left="875" w:hanging="708"/>
      </w:pPr>
      <w:rPr>
        <w:rFonts w:hint="default"/>
        <w:lang w:val="fr-FR" w:eastAsia="en-US" w:bidi="ar-SA"/>
      </w:rPr>
    </w:lvl>
    <w:lvl w:ilvl="2" w:tplc="D79614C0">
      <w:numFmt w:val="bullet"/>
      <w:lvlText w:val="•"/>
      <w:lvlJc w:val="left"/>
      <w:pPr>
        <w:ind w:left="1690" w:hanging="708"/>
      </w:pPr>
      <w:rPr>
        <w:rFonts w:hint="default"/>
        <w:lang w:val="fr-FR" w:eastAsia="en-US" w:bidi="ar-SA"/>
      </w:rPr>
    </w:lvl>
    <w:lvl w:ilvl="3" w:tplc="5A36337A">
      <w:numFmt w:val="bullet"/>
      <w:lvlText w:val="•"/>
      <w:lvlJc w:val="left"/>
      <w:pPr>
        <w:ind w:left="2505" w:hanging="708"/>
      </w:pPr>
      <w:rPr>
        <w:rFonts w:hint="default"/>
        <w:lang w:val="fr-FR" w:eastAsia="en-US" w:bidi="ar-SA"/>
      </w:rPr>
    </w:lvl>
    <w:lvl w:ilvl="4" w:tplc="4D8EBB6E">
      <w:numFmt w:val="bullet"/>
      <w:lvlText w:val="•"/>
      <w:lvlJc w:val="left"/>
      <w:pPr>
        <w:ind w:left="3320" w:hanging="708"/>
      </w:pPr>
      <w:rPr>
        <w:rFonts w:hint="default"/>
        <w:lang w:val="fr-FR" w:eastAsia="en-US" w:bidi="ar-SA"/>
      </w:rPr>
    </w:lvl>
    <w:lvl w:ilvl="5" w:tplc="239A4F2E">
      <w:numFmt w:val="bullet"/>
      <w:lvlText w:val="•"/>
      <w:lvlJc w:val="left"/>
      <w:pPr>
        <w:ind w:left="4136" w:hanging="708"/>
      </w:pPr>
      <w:rPr>
        <w:rFonts w:hint="default"/>
        <w:lang w:val="fr-FR" w:eastAsia="en-US" w:bidi="ar-SA"/>
      </w:rPr>
    </w:lvl>
    <w:lvl w:ilvl="6" w:tplc="03788A06">
      <w:numFmt w:val="bullet"/>
      <w:lvlText w:val="•"/>
      <w:lvlJc w:val="left"/>
      <w:pPr>
        <w:ind w:left="4951" w:hanging="708"/>
      </w:pPr>
      <w:rPr>
        <w:rFonts w:hint="default"/>
        <w:lang w:val="fr-FR" w:eastAsia="en-US" w:bidi="ar-SA"/>
      </w:rPr>
    </w:lvl>
    <w:lvl w:ilvl="7" w:tplc="9EBC3EF0">
      <w:numFmt w:val="bullet"/>
      <w:lvlText w:val="•"/>
      <w:lvlJc w:val="left"/>
      <w:pPr>
        <w:ind w:left="5766" w:hanging="708"/>
      </w:pPr>
      <w:rPr>
        <w:rFonts w:hint="default"/>
        <w:lang w:val="fr-FR" w:eastAsia="en-US" w:bidi="ar-SA"/>
      </w:rPr>
    </w:lvl>
    <w:lvl w:ilvl="8" w:tplc="F82A2268">
      <w:numFmt w:val="bullet"/>
      <w:lvlText w:val="•"/>
      <w:lvlJc w:val="left"/>
      <w:pPr>
        <w:ind w:left="6581" w:hanging="708"/>
      </w:pPr>
      <w:rPr>
        <w:rFonts w:hint="default"/>
        <w:lang w:val="fr-FR" w:eastAsia="en-US" w:bidi="ar-SA"/>
      </w:rPr>
    </w:lvl>
  </w:abstractNum>
  <w:abstractNum w:abstractNumId="22" w15:restartNumberingAfterBreak="0">
    <w:nsid w:val="6FCA584B"/>
    <w:multiLevelType w:val="hybridMultilevel"/>
    <w:tmpl w:val="A762C3E4"/>
    <w:lvl w:ilvl="0" w:tplc="544A02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0452A4"/>
    <w:multiLevelType w:val="hybridMultilevel"/>
    <w:tmpl w:val="390CCBB6"/>
    <w:lvl w:ilvl="0" w:tplc="040C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4E37238"/>
    <w:multiLevelType w:val="hybridMultilevel"/>
    <w:tmpl w:val="433E345A"/>
    <w:lvl w:ilvl="0" w:tplc="C108EB98">
      <w:numFmt w:val="bullet"/>
      <w:lvlText w:val="-"/>
      <w:lvlJc w:val="left"/>
      <w:pPr>
        <w:ind w:left="789" w:hanging="360"/>
      </w:pPr>
      <w:rPr>
        <w:rFonts w:ascii="Calibri" w:eastAsia="Calibri" w:hAnsi="Calibri" w:cs="Calibri" w:hint="default"/>
        <w:w w:val="99"/>
        <w:sz w:val="20"/>
        <w:szCs w:val="20"/>
        <w:lang w:val="fr-FR" w:eastAsia="en-US" w:bidi="ar-SA"/>
      </w:rPr>
    </w:lvl>
    <w:lvl w:ilvl="1" w:tplc="E068B400">
      <w:numFmt w:val="bullet"/>
      <w:lvlText w:val="•"/>
      <w:lvlJc w:val="left"/>
      <w:pPr>
        <w:ind w:left="1523" w:hanging="360"/>
      </w:pPr>
      <w:rPr>
        <w:rFonts w:hint="default"/>
        <w:lang w:val="fr-FR" w:eastAsia="en-US" w:bidi="ar-SA"/>
      </w:rPr>
    </w:lvl>
    <w:lvl w:ilvl="2" w:tplc="E892EBA4">
      <w:numFmt w:val="bullet"/>
      <w:lvlText w:val="•"/>
      <w:lvlJc w:val="left"/>
      <w:pPr>
        <w:ind w:left="2266" w:hanging="360"/>
      </w:pPr>
      <w:rPr>
        <w:rFonts w:hint="default"/>
        <w:lang w:val="fr-FR" w:eastAsia="en-US" w:bidi="ar-SA"/>
      </w:rPr>
    </w:lvl>
    <w:lvl w:ilvl="3" w:tplc="79A2A154">
      <w:numFmt w:val="bullet"/>
      <w:lvlText w:val="•"/>
      <w:lvlJc w:val="left"/>
      <w:pPr>
        <w:ind w:left="3009" w:hanging="360"/>
      </w:pPr>
      <w:rPr>
        <w:rFonts w:hint="default"/>
        <w:lang w:val="fr-FR" w:eastAsia="en-US" w:bidi="ar-SA"/>
      </w:rPr>
    </w:lvl>
    <w:lvl w:ilvl="4" w:tplc="85C0B274">
      <w:numFmt w:val="bullet"/>
      <w:lvlText w:val="•"/>
      <w:lvlJc w:val="left"/>
      <w:pPr>
        <w:ind w:left="3752" w:hanging="360"/>
      </w:pPr>
      <w:rPr>
        <w:rFonts w:hint="default"/>
        <w:lang w:val="fr-FR" w:eastAsia="en-US" w:bidi="ar-SA"/>
      </w:rPr>
    </w:lvl>
    <w:lvl w:ilvl="5" w:tplc="B2BAFA3A">
      <w:numFmt w:val="bullet"/>
      <w:lvlText w:val="•"/>
      <w:lvlJc w:val="left"/>
      <w:pPr>
        <w:ind w:left="4495" w:hanging="360"/>
      </w:pPr>
      <w:rPr>
        <w:rFonts w:hint="default"/>
        <w:lang w:val="fr-FR" w:eastAsia="en-US" w:bidi="ar-SA"/>
      </w:rPr>
    </w:lvl>
    <w:lvl w:ilvl="6" w:tplc="1C22CB22">
      <w:numFmt w:val="bullet"/>
      <w:lvlText w:val="•"/>
      <w:lvlJc w:val="left"/>
      <w:pPr>
        <w:ind w:left="5238" w:hanging="360"/>
      </w:pPr>
      <w:rPr>
        <w:rFonts w:hint="default"/>
        <w:lang w:val="fr-FR" w:eastAsia="en-US" w:bidi="ar-SA"/>
      </w:rPr>
    </w:lvl>
    <w:lvl w:ilvl="7" w:tplc="6CA43514">
      <w:numFmt w:val="bullet"/>
      <w:lvlText w:val="•"/>
      <w:lvlJc w:val="left"/>
      <w:pPr>
        <w:ind w:left="5981" w:hanging="360"/>
      </w:pPr>
      <w:rPr>
        <w:rFonts w:hint="default"/>
        <w:lang w:val="fr-FR" w:eastAsia="en-US" w:bidi="ar-SA"/>
      </w:rPr>
    </w:lvl>
    <w:lvl w:ilvl="8" w:tplc="CE2C05D2">
      <w:numFmt w:val="bullet"/>
      <w:lvlText w:val="•"/>
      <w:lvlJc w:val="left"/>
      <w:pPr>
        <w:ind w:left="6724" w:hanging="360"/>
      </w:pPr>
      <w:rPr>
        <w:rFonts w:hint="default"/>
        <w:lang w:val="fr-FR" w:eastAsia="en-US" w:bidi="ar-SA"/>
      </w:rPr>
    </w:lvl>
  </w:abstractNum>
  <w:abstractNum w:abstractNumId="25" w15:restartNumberingAfterBreak="0">
    <w:nsid w:val="77D756DD"/>
    <w:multiLevelType w:val="hybridMultilevel"/>
    <w:tmpl w:val="12BE5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1F169D"/>
    <w:multiLevelType w:val="hybridMultilevel"/>
    <w:tmpl w:val="8AE01C0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C8A0B5D"/>
    <w:multiLevelType w:val="hybridMultilevel"/>
    <w:tmpl w:val="56569EEC"/>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8" w15:restartNumberingAfterBreak="0">
    <w:nsid w:val="7F1F2EC2"/>
    <w:multiLevelType w:val="multilevel"/>
    <w:tmpl w:val="2A7A0D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0"/>
  </w:num>
  <w:num w:numId="5">
    <w:abstractNumId w:val="8"/>
  </w:num>
  <w:num w:numId="6">
    <w:abstractNumId w:val="12"/>
  </w:num>
  <w:num w:numId="7">
    <w:abstractNumId w:val="4"/>
  </w:num>
  <w:num w:numId="8">
    <w:abstractNumId w:val="27"/>
  </w:num>
  <w:num w:numId="9">
    <w:abstractNumId w:val="26"/>
  </w:num>
  <w:num w:numId="10">
    <w:abstractNumId w:val="23"/>
  </w:num>
  <w:num w:numId="11">
    <w:abstractNumId w:val="22"/>
  </w:num>
  <w:num w:numId="12">
    <w:abstractNumId w:val="2"/>
  </w:num>
  <w:num w:numId="13">
    <w:abstractNumId w:val="18"/>
  </w:num>
  <w:num w:numId="14">
    <w:abstractNumId w:val="11"/>
  </w:num>
  <w:num w:numId="15">
    <w:abstractNumId w:val="1"/>
  </w:num>
  <w:num w:numId="16">
    <w:abstractNumId w:val="25"/>
  </w:num>
  <w:num w:numId="17">
    <w:abstractNumId w:val="28"/>
  </w:num>
  <w:num w:numId="18">
    <w:abstractNumId w:val="21"/>
  </w:num>
  <w:num w:numId="19">
    <w:abstractNumId w:val="15"/>
  </w:num>
  <w:num w:numId="20">
    <w:abstractNumId w:val="24"/>
  </w:num>
  <w:num w:numId="21">
    <w:abstractNumId w:val="9"/>
  </w:num>
  <w:num w:numId="22">
    <w:abstractNumId w:val="7"/>
  </w:num>
  <w:num w:numId="23">
    <w:abstractNumId w:val="5"/>
  </w:num>
  <w:num w:numId="24">
    <w:abstractNumId w:val="0"/>
  </w:num>
  <w:num w:numId="25">
    <w:abstractNumId w:val="6"/>
  </w:num>
  <w:num w:numId="26">
    <w:abstractNumId w:val="13"/>
  </w:num>
  <w:num w:numId="27">
    <w:abstractNumId w:val="17"/>
  </w:num>
  <w:num w:numId="28">
    <w:abstractNumId w:val="16"/>
  </w:num>
  <w:num w:numId="29">
    <w:abstractNumId w:val="1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1"/>
    <w:rsid w:val="00005388"/>
    <w:rsid w:val="00005AED"/>
    <w:rsid w:val="000129B6"/>
    <w:rsid w:val="00023A4C"/>
    <w:rsid w:val="00027E32"/>
    <w:rsid w:val="00065833"/>
    <w:rsid w:val="0007415F"/>
    <w:rsid w:val="00083DBB"/>
    <w:rsid w:val="00095696"/>
    <w:rsid w:val="000A08FA"/>
    <w:rsid w:val="000A3460"/>
    <w:rsid w:val="000D3914"/>
    <w:rsid w:val="000E40D4"/>
    <w:rsid w:val="000E4148"/>
    <w:rsid w:val="000F6CD0"/>
    <w:rsid w:val="00106BBB"/>
    <w:rsid w:val="00113C6F"/>
    <w:rsid w:val="0013450B"/>
    <w:rsid w:val="00136377"/>
    <w:rsid w:val="00137A52"/>
    <w:rsid w:val="00155369"/>
    <w:rsid w:val="001764C4"/>
    <w:rsid w:val="0017709B"/>
    <w:rsid w:val="00186509"/>
    <w:rsid w:val="001A346C"/>
    <w:rsid w:val="001A3D66"/>
    <w:rsid w:val="001A69FD"/>
    <w:rsid w:val="001D1313"/>
    <w:rsid w:val="002155D7"/>
    <w:rsid w:val="00241430"/>
    <w:rsid w:val="00241C85"/>
    <w:rsid w:val="002606F1"/>
    <w:rsid w:val="00275AD6"/>
    <w:rsid w:val="002B016A"/>
    <w:rsid w:val="002C0AFA"/>
    <w:rsid w:val="002E4F42"/>
    <w:rsid w:val="002F5F06"/>
    <w:rsid w:val="00310A4D"/>
    <w:rsid w:val="003143D5"/>
    <w:rsid w:val="003264BB"/>
    <w:rsid w:val="00350934"/>
    <w:rsid w:val="00353D21"/>
    <w:rsid w:val="0037559D"/>
    <w:rsid w:val="003B4958"/>
    <w:rsid w:val="003E7E92"/>
    <w:rsid w:val="0041584A"/>
    <w:rsid w:val="00420A55"/>
    <w:rsid w:val="00423C75"/>
    <w:rsid w:val="0043276F"/>
    <w:rsid w:val="00442369"/>
    <w:rsid w:val="00442BDA"/>
    <w:rsid w:val="004470BE"/>
    <w:rsid w:val="00457123"/>
    <w:rsid w:val="004643C2"/>
    <w:rsid w:val="00470066"/>
    <w:rsid w:val="00476940"/>
    <w:rsid w:val="004B3FD6"/>
    <w:rsid w:val="004C1BF5"/>
    <w:rsid w:val="004C345B"/>
    <w:rsid w:val="004D0E45"/>
    <w:rsid w:val="004E03AE"/>
    <w:rsid w:val="004F4468"/>
    <w:rsid w:val="0050234D"/>
    <w:rsid w:val="005119E8"/>
    <w:rsid w:val="00522991"/>
    <w:rsid w:val="00535D4D"/>
    <w:rsid w:val="00536638"/>
    <w:rsid w:val="00544634"/>
    <w:rsid w:val="00565E66"/>
    <w:rsid w:val="005667F4"/>
    <w:rsid w:val="005766A3"/>
    <w:rsid w:val="005801F4"/>
    <w:rsid w:val="00581EB5"/>
    <w:rsid w:val="005A0244"/>
    <w:rsid w:val="005A0C83"/>
    <w:rsid w:val="005F1FE9"/>
    <w:rsid w:val="00610F11"/>
    <w:rsid w:val="006152EC"/>
    <w:rsid w:val="006423E4"/>
    <w:rsid w:val="0068143D"/>
    <w:rsid w:val="00683FB0"/>
    <w:rsid w:val="00684491"/>
    <w:rsid w:val="006912D4"/>
    <w:rsid w:val="00697410"/>
    <w:rsid w:val="006B1E2E"/>
    <w:rsid w:val="006C20A7"/>
    <w:rsid w:val="006D0176"/>
    <w:rsid w:val="006D4D58"/>
    <w:rsid w:val="006D672A"/>
    <w:rsid w:val="006E0234"/>
    <w:rsid w:val="006E4396"/>
    <w:rsid w:val="00714261"/>
    <w:rsid w:val="00724B8F"/>
    <w:rsid w:val="00730B20"/>
    <w:rsid w:val="0073465B"/>
    <w:rsid w:val="00744899"/>
    <w:rsid w:val="00744B09"/>
    <w:rsid w:val="00764244"/>
    <w:rsid w:val="0078309D"/>
    <w:rsid w:val="00784876"/>
    <w:rsid w:val="00790584"/>
    <w:rsid w:val="007A4998"/>
    <w:rsid w:val="007A7D8E"/>
    <w:rsid w:val="007B3C76"/>
    <w:rsid w:val="007C22FC"/>
    <w:rsid w:val="007C4573"/>
    <w:rsid w:val="007F08D3"/>
    <w:rsid w:val="007F7421"/>
    <w:rsid w:val="00814907"/>
    <w:rsid w:val="008175D5"/>
    <w:rsid w:val="008431C0"/>
    <w:rsid w:val="00892B67"/>
    <w:rsid w:val="00895CAD"/>
    <w:rsid w:val="008A3471"/>
    <w:rsid w:val="008A501B"/>
    <w:rsid w:val="008A639F"/>
    <w:rsid w:val="008C1A7D"/>
    <w:rsid w:val="008D2F34"/>
    <w:rsid w:val="008F199B"/>
    <w:rsid w:val="0090210D"/>
    <w:rsid w:val="00903551"/>
    <w:rsid w:val="00940388"/>
    <w:rsid w:val="00954228"/>
    <w:rsid w:val="00957156"/>
    <w:rsid w:val="009632AF"/>
    <w:rsid w:val="00966C09"/>
    <w:rsid w:val="00980774"/>
    <w:rsid w:val="009845E3"/>
    <w:rsid w:val="009A2BF9"/>
    <w:rsid w:val="009C02CE"/>
    <w:rsid w:val="009C243D"/>
    <w:rsid w:val="009C3A9B"/>
    <w:rsid w:val="00A01795"/>
    <w:rsid w:val="00A1175C"/>
    <w:rsid w:val="00A365CE"/>
    <w:rsid w:val="00A53148"/>
    <w:rsid w:val="00A62CB8"/>
    <w:rsid w:val="00A631B7"/>
    <w:rsid w:val="00A7711D"/>
    <w:rsid w:val="00AA0A31"/>
    <w:rsid w:val="00AA4358"/>
    <w:rsid w:val="00AD1A86"/>
    <w:rsid w:val="00B00C12"/>
    <w:rsid w:val="00B03FE2"/>
    <w:rsid w:val="00B05F21"/>
    <w:rsid w:val="00B107F1"/>
    <w:rsid w:val="00B22D41"/>
    <w:rsid w:val="00B501A4"/>
    <w:rsid w:val="00B614EA"/>
    <w:rsid w:val="00B67ABB"/>
    <w:rsid w:val="00BA463A"/>
    <w:rsid w:val="00BB0CC5"/>
    <w:rsid w:val="00BC2288"/>
    <w:rsid w:val="00BE277B"/>
    <w:rsid w:val="00BE32A3"/>
    <w:rsid w:val="00BE5021"/>
    <w:rsid w:val="00BE6300"/>
    <w:rsid w:val="00BF17C3"/>
    <w:rsid w:val="00BF19D3"/>
    <w:rsid w:val="00C00539"/>
    <w:rsid w:val="00C03F9B"/>
    <w:rsid w:val="00C06D0F"/>
    <w:rsid w:val="00C267BE"/>
    <w:rsid w:val="00C309A1"/>
    <w:rsid w:val="00C432E2"/>
    <w:rsid w:val="00C4723D"/>
    <w:rsid w:val="00C56C5E"/>
    <w:rsid w:val="00C71CD4"/>
    <w:rsid w:val="00C74E24"/>
    <w:rsid w:val="00C92AF5"/>
    <w:rsid w:val="00CD1A58"/>
    <w:rsid w:val="00CE1BC9"/>
    <w:rsid w:val="00CE4803"/>
    <w:rsid w:val="00CF0F8C"/>
    <w:rsid w:val="00CF1E4D"/>
    <w:rsid w:val="00CF3EDF"/>
    <w:rsid w:val="00CF639C"/>
    <w:rsid w:val="00D00211"/>
    <w:rsid w:val="00D0291F"/>
    <w:rsid w:val="00D31948"/>
    <w:rsid w:val="00D71598"/>
    <w:rsid w:val="00D7732C"/>
    <w:rsid w:val="00DA0D63"/>
    <w:rsid w:val="00DD5CEE"/>
    <w:rsid w:val="00DE44D1"/>
    <w:rsid w:val="00E10275"/>
    <w:rsid w:val="00E14183"/>
    <w:rsid w:val="00E15280"/>
    <w:rsid w:val="00E1603F"/>
    <w:rsid w:val="00E1689C"/>
    <w:rsid w:val="00E2259E"/>
    <w:rsid w:val="00E32B5B"/>
    <w:rsid w:val="00E3763B"/>
    <w:rsid w:val="00E4262F"/>
    <w:rsid w:val="00E43A83"/>
    <w:rsid w:val="00E453A8"/>
    <w:rsid w:val="00E73205"/>
    <w:rsid w:val="00E9292F"/>
    <w:rsid w:val="00ED0F96"/>
    <w:rsid w:val="00EF34D3"/>
    <w:rsid w:val="00F02247"/>
    <w:rsid w:val="00F2308E"/>
    <w:rsid w:val="00F2328D"/>
    <w:rsid w:val="00F3657D"/>
    <w:rsid w:val="00F457ED"/>
    <w:rsid w:val="00F602B5"/>
    <w:rsid w:val="00F70945"/>
    <w:rsid w:val="00F82072"/>
    <w:rsid w:val="00F92295"/>
    <w:rsid w:val="00FA0345"/>
    <w:rsid w:val="00FA5E7F"/>
    <w:rsid w:val="00FB2305"/>
    <w:rsid w:val="00FC4CF7"/>
    <w:rsid w:val="00FC7E98"/>
    <w:rsid w:val="00FD31D8"/>
    <w:rsid w:val="00FF5753"/>
    <w:rsid w:val="00FF6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3FCA274"/>
  <w15:docId w15:val="{7CBDE3C2-B8F2-474E-9570-AC24405F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Corpsdetexte"/>
    <w:link w:val="Titre1Car"/>
    <w:qFormat/>
    <w:rsid w:val="00714261"/>
    <w:pPr>
      <w:widowControl w:val="0"/>
      <w:suppressAutoHyphens/>
      <w:spacing w:before="240" w:after="120"/>
      <w:ind w:left="432" w:hanging="432"/>
      <w:contextualSpacing w:val="0"/>
      <w:jc w:val="center"/>
      <w:outlineLvl w:val="0"/>
    </w:pPr>
    <w:rPr>
      <w:rFonts w:ascii="Liberation Sans;Arial" w:eastAsia="Arial Unicode MS;Arial" w:hAnsi="Liberation Sans;Arial" w:cs="Liberation Sans;Arial"/>
      <w:b/>
      <w:bCs/>
      <w:spacing w:val="0"/>
      <w:kern w:val="2"/>
      <w:sz w:val="36"/>
      <w:szCs w:val="36"/>
      <w:lang w:eastAsia="zh-CN"/>
    </w:rPr>
  </w:style>
  <w:style w:type="paragraph" w:styleId="Titre2">
    <w:name w:val="heading 2"/>
    <w:basedOn w:val="Normal"/>
    <w:next w:val="Normal"/>
    <w:link w:val="Titre2Car"/>
    <w:unhideWhenUsed/>
    <w:qFormat/>
    <w:rsid w:val="00137A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7142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8">
    <w:name w:val="heading 8"/>
    <w:basedOn w:val="Normal"/>
    <w:next w:val="Normal"/>
    <w:link w:val="Titre8Car"/>
    <w:qFormat/>
    <w:rsid w:val="00137A52"/>
    <w:pPr>
      <w:keepNext/>
      <w:suppressAutoHyphens/>
      <w:snapToGrid w:val="0"/>
      <w:spacing w:after="0" w:line="240" w:lineRule="auto"/>
      <w:jc w:val="center"/>
      <w:outlineLvl w:val="7"/>
    </w:pPr>
    <w:rPr>
      <w:rFonts w:ascii="Times New Roman" w:eastAsia="Times New Roman" w:hAnsi="Times New Roman" w:cs="Times New Roman"/>
      <w:b/>
      <w:bCs/>
      <w:sz w:val="20"/>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10F11"/>
    <w:pPr>
      <w:tabs>
        <w:tab w:val="center" w:pos="4536"/>
        <w:tab w:val="right" w:pos="9072"/>
      </w:tabs>
      <w:spacing w:after="0" w:line="240" w:lineRule="auto"/>
    </w:pPr>
  </w:style>
  <w:style w:type="character" w:customStyle="1" w:styleId="En-tteCar">
    <w:name w:val="En-tête Car"/>
    <w:basedOn w:val="Policepardfaut"/>
    <w:link w:val="En-tte"/>
    <w:uiPriority w:val="99"/>
    <w:rsid w:val="00610F11"/>
  </w:style>
  <w:style w:type="paragraph" w:styleId="Pieddepage">
    <w:name w:val="footer"/>
    <w:basedOn w:val="Normal"/>
    <w:link w:val="PieddepageCar"/>
    <w:uiPriority w:val="99"/>
    <w:unhideWhenUsed/>
    <w:rsid w:val="00610F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F11"/>
  </w:style>
  <w:style w:type="paragraph" w:styleId="Textedebulles">
    <w:name w:val="Balloon Text"/>
    <w:basedOn w:val="Normal"/>
    <w:link w:val="TextedebullesCar"/>
    <w:uiPriority w:val="99"/>
    <w:semiHidden/>
    <w:unhideWhenUsed/>
    <w:rsid w:val="00610F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F11"/>
    <w:rPr>
      <w:rFonts w:ascii="Tahoma" w:hAnsi="Tahoma" w:cs="Tahoma"/>
      <w:sz w:val="16"/>
      <w:szCs w:val="16"/>
    </w:rPr>
  </w:style>
  <w:style w:type="paragraph" w:styleId="Sansinterligne">
    <w:name w:val="No Spacing"/>
    <w:uiPriority w:val="1"/>
    <w:qFormat/>
    <w:rsid w:val="0017709B"/>
    <w:pPr>
      <w:spacing w:after="0" w:line="240" w:lineRule="auto"/>
    </w:pPr>
  </w:style>
  <w:style w:type="character" w:styleId="Lienhypertexte">
    <w:name w:val="Hyperlink"/>
    <w:basedOn w:val="Policepardfaut"/>
    <w:unhideWhenUsed/>
    <w:rsid w:val="00784876"/>
    <w:rPr>
      <w:color w:val="0000FF" w:themeColor="hyperlink"/>
      <w:u w:val="single"/>
    </w:rPr>
  </w:style>
  <w:style w:type="character" w:styleId="Mentionnonrsolue">
    <w:name w:val="Unresolved Mention"/>
    <w:basedOn w:val="Policepardfaut"/>
    <w:uiPriority w:val="99"/>
    <w:semiHidden/>
    <w:unhideWhenUsed/>
    <w:rsid w:val="001D1313"/>
    <w:rPr>
      <w:color w:val="605E5C"/>
      <w:shd w:val="clear" w:color="auto" w:fill="E1DFDD"/>
    </w:rPr>
  </w:style>
  <w:style w:type="paragraph" w:styleId="Paragraphedeliste">
    <w:name w:val="List Paragraph"/>
    <w:basedOn w:val="Normal"/>
    <w:uiPriority w:val="34"/>
    <w:qFormat/>
    <w:rsid w:val="00FA0345"/>
    <w:pPr>
      <w:widowControl w:val="0"/>
      <w:autoSpaceDE w:val="0"/>
      <w:autoSpaceDN w:val="0"/>
      <w:spacing w:before="2" w:after="0" w:line="240" w:lineRule="auto"/>
      <w:ind w:left="474" w:hanging="346"/>
    </w:pPr>
    <w:rPr>
      <w:rFonts w:ascii="Arial" w:hAnsi="Arial" w:cs="Arial"/>
      <w:lang w:val="en-US"/>
    </w:rPr>
  </w:style>
  <w:style w:type="character" w:styleId="Numrodepage">
    <w:name w:val="page number"/>
    <w:basedOn w:val="Policepardfaut"/>
    <w:uiPriority w:val="99"/>
    <w:semiHidden/>
    <w:unhideWhenUsed/>
    <w:rsid w:val="00FA0345"/>
  </w:style>
  <w:style w:type="character" w:customStyle="1" w:styleId="Titre8Car">
    <w:name w:val="Titre 8 Car"/>
    <w:basedOn w:val="Policepardfaut"/>
    <w:link w:val="Titre8"/>
    <w:rsid w:val="00137A52"/>
    <w:rPr>
      <w:rFonts w:ascii="Times New Roman" w:eastAsia="Times New Roman" w:hAnsi="Times New Roman" w:cs="Times New Roman"/>
      <w:b/>
      <w:bCs/>
      <w:sz w:val="20"/>
      <w:szCs w:val="24"/>
      <w:lang w:eastAsia="zh-CN"/>
    </w:rPr>
  </w:style>
  <w:style w:type="paragraph" w:styleId="Liste">
    <w:name w:val="List"/>
    <w:basedOn w:val="Corpsdetexte"/>
    <w:rsid w:val="00137A52"/>
    <w:pPr>
      <w:suppressAutoHyphens/>
      <w:autoSpaceDE w:val="0"/>
      <w:spacing w:after="0" w:line="240" w:lineRule="auto"/>
      <w:jc w:val="center"/>
    </w:pPr>
    <w:rPr>
      <w:rFonts w:ascii="Liberation Sans" w:eastAsia="Times New Roman" w:hAnsi="Liberation Sans" w:cs="Mangal"/>
      <w:b/>
      <w:bCs/>
      <w:szCs w:val="20"/>
      <w:lang w:eastAsia="zh-CN"/>
    </w:rPr>
  </w:style>
  <w:style w:type="paragraph" w:styleId="PrformatHTML">
    <w:name w:val="HTML Preformatted"/>
    <w:basedOn w:val="Normal"/>
    <w:link w:val="PrformatHTMLCar"/>
    <w:rsid w:val="00137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zh-CN"/>
    </w:rPr>
  </w:style>
  <w:style w:type="character" w:customStyle="1" w:styleId="PrformatHTMLCar">
    <w:name w:val="Préformaté HTML Car"/>
    <w:basedOn w:val="Policepardfaut"/>
    <w:link w:val="PrformatHTML"/>
    <w:rsid w:val="00137A52"/>
    <w:rPr>
      <w:rFonts w:ascii="Arial Unicode MS" w:eastAsia="Arial Unicode MS" w:hAnsi="Arial Unicode MS" w:cs="Arial Unicode MS"/>
      <w:sz w:val="20"/>
      <w:szCs w:val="20"/>
      <w:lang w:eastAsia="zh-CN"/>
    </w:rPr>
  </w:style>
  <w:style w:type="paragraph" w:styleId="NormalWeb">
    <w:name w:val="Normal (Web)"/>
    <w:basedOn w:val="Normal"/>
    <w:rsid w:val="00137A52"/>
    <w:pPr>
      <w:suppressAutoHyphens/>
      <w:spacing w:before="280" w:after="119" w:line="240" w:lineRule="auto"/>
    </w:pPr>
    <w:rPr>
      <w:rFonts w:ascii="Arial Unicode MS" w:eastAsia="Arial Unicode MS" w:hAnsi="Arial Unicode MS" w:cs="Arial Unicode MS"/>
      <w:sz w:val="24"/>
      <w:szCs w:val="24"/>
      <w:lang w:eastAsia="zh-CN"/>
    </w:rPr>
  </w:style>
  <w:style w:type="paragraph" w:styleId="Retraitcorpsdetexte">
    <w:name w:val="Body Text Indent"/>
    <w:basedOn w:val="Normal"/>
    <w:link w:val="RetraitcorpsdetexteCar"/>
    <w:rsid w:val="00137A52"/>
    <w:pPr>
      <w:suppressAutoHyphens/>
      <w:spacing w:after="0" w:line="240" w:lineRule="auto"/>
    </w:pPr>
    <w:rPr>
      <w:rFonts w:ascii="Wingdings" w:eastAsia="Times New Roman" w:hAnsi="Wingdings" w:cs="Wingdings"/>
      <w:sz w:val="28"/>
      <w:szCs w:val="24"/>
      <w:lang w:eastAsia="zh-CN"/>
    </w:rPr>
  </w:style>
  <w:style w:type="character" w:customStyle="1" w:styleId="RetraitcorpsdetexteCar">
    <w:name w:val="Retrait corps de texte Car"/>
    <w:basedOn w:val="Policepardfaut"/>
    <w:link w:val="Retraitcorpsdetexte"/>
    <w:rsid w:val="00137A52"/>
    <w:rPr>
      <w:rFonts w:ascii="Wingdings" w:eastAsia="Times New Roman" w:hAnsi="Wingdings" w:cs="Wingdings"/>
      <w:sz w:val="28"/>
      <w:szCs w:val="24"/>
      <w:lang w:eastAsia="zh-CN"/>
    </w:rPr>
  </w:style>
  <w:style w:type="paragraph" w:styleId="Corpsdetexte">
    <w:name w:val="Body Text"/>
    <w:basedOn w:val="Normal"/>
    <w:link w:val="CorpsdetexteCar"/>
    <w:uiPriority w:val="99"/>
    <w:unhideWhenUsed/>
    <w:rsid w:val="00137A52"/>
    <w:pPr>
      <w:spacing w:after="120"/>
    </w:pPr>
  </w:style>
  <w:style w:type="character" w:customStyle="1" w:styleId="CorpsdetexteCar">
    <w:name w:val="Corps de texte Car"/>
    <w:basedOn w:val="Policepardfaut"/>
    <w:link w:val="Corpsdetexte"/>
    <w:uiPriority w:val="99"/>
    <w:rsid w:val="00137A52"/>
  </w:style>
  <w:style w:type="character" w:customStyle="1" w:styleId="Titre2Car">
    <w:name w:val="Titre 2 Car"/>
    <w:basedOn w:val="Policepardfaut"/>
    <w:link w:val="Titre2"/>
    <w:uiPriority w:val="9"/>
    <w:semiHidden/>
    <w:rsid w:val="00137A52"/>
    <w:rPr>
      <w:rFonts w:asciiTheme="majorHAnsi" w:eastAsiaTheme="majorEastAsia" w:hAnsiTheme="majorHAnsi" w:cstheme="majorBidi"/>
      <w:color w:val="365F91" w:themeColor="accent1" w:themeShade="BF"/>
      <w:sz w:val="26"/>
      <w:szCs w:val="26"/>
    </w:rPr>
  </w:style>
  <w:style w:type="paragraph" w:customStyle="1" w:styleId="Corpsdetexte31">
    <w:name w:val="Corps de texte 31"/>
    <w:basedOn w:val="Normal"/>
    <w:rsid w:val="00980774"/>
    <w:pPr>
      <w:suppressAutoHyphens/>
      <w:spacing w:before="240" w:after="0" w:line="240" w:lineRule="auto"/>
    </w:pPr>
    <w:rPr>
      <w:rFonts w:ascii="Arial" w:eastAsia="Times New Roman" w:hAnsi="Arial" w:cs="Arial"/>
      <w:b/>
      <w:sz w:val="20"/>
      <w:szCs w:val="24"/>
      <w:lang w:eastAsia="ar-SA"/>
    </w:rPr>
  </w:style>
  <w:style w:type="paragraph" w:styleId="Textebrut">
    <w:name w:val="Plain Text"/>
    <w:basedOn w:val="Normal"/>
    <w:link w:val="TextebrutCar"/>
    <w:rsid w:val="00980774"/>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980774"/>
    <w:rPr>
      <w:rFonts w:ascii="Courier New" w:eastAsia="Times New Roman" w:hAnsi="Courier New" w:cs="Courier New"/>
      <w:sz w:val="20"/>
      <w:szCs w:val="20"/>
      <w:lang w:eastAsia="fr-FR"/>
    </w:rPr>
  </w:style>
  <w:style w:type="character" w:customStyle="1" w:styleId="Titre3Car">
    <w:name w:val="Titre 3 Car"/>
    <w:basedOn w:val="Policepardfaut"/>
    <w:link w:val="Titre3"/>
    <w:uiPriority w:val="9"/>
    <w:semiHidden/>
    <w:rsid w:val="00714261"/>
    <w:rPr>
      <w:rFonts w:asciiTheme="majorHAnsi" w:eastAsiaTheme="majorEastAsia" w:hAnsiTheme="majorHAnsi" w:cstheme="majorBidi"/>
      <w:color w:val="243F60" w:themeColor="accent1" w:themeShade="7F"/>
      <w:sz w:val="24"/>
      <w:szCs w:val="24"/>
    </w:rPr>
  </w:style>
  <w:style w:type="character" w:customStyle="1" w:styleId="Titre1Car">
    <w:name w:val="Titre 1 Car"/>
    <w:basedOn w:val="Policepardfaut"/>
    <w:link w:val="Titre1"/>
    <w:rsid w:val="00714261"/>
    <w:rPr>
      <w:rFonts w:ascii="Liberation Sans;Arial" w:eastAsia="Arial Unicode MS;Arial" w:hAnsi="Liberation Sans;Arial" w:cs="Liberation Sans;Arial"/>
      <w:b/>
      <w:bCs/>
      <w:kern w:val="2"/>
      <w:sz w:val="36"/>
      <w:szCs w:val="36"/>
      <w:lang w:eastAsia="zh-CN"/>
    </w:rPr>
  </w:style>
  <w:style w:type="paragraph" w:customStyle="1" w:styleId="Contenudetableau">
    <w:name w:val="Contenu de tableau"/>
    <w:basedOn w:val="Normal"/>
    <w:qFormat/>
    <w:rsid w:val="00714261"/>
    <w:pPr>
      <w:widowControl w:val="0"/>
      <w:suppressLineNumbers/>
      <w:suppressAutoHyphens/>
      <w:spacing w:after="0" w:line="240" w:lineRule="auto"/>
    </w:pPr>
    <w:rPr>
      <w:rFonts w:ascii="Liberation Sans;Arial" w:eastAsia="Arial Unicode MS;Arial" w:hAnsi="Liberation Sans;Arial" w:cs="Liberation Sans;Arial"/>
      <w:kern w:val="2"/>
      <w:sz w:val="24"/>
      <w:szCs w:val="24"/>
      <w:lang w:eastAsia="zh-CN"/>
    </w:rPr>
  </w:style>
  <w:style w:type="paragraph" w:customStyle="1" w:styleId="Listepuces1">
    <w:name w:val="Liste à puces1"/>
    <w:basedOn w:val="Normal"/>
    <w:qFormat/>
    <w:rsid w:val="00714261"/>
    <w:pPr>
      <w:widowControl w:val="0"/>
      <w:tabs>
        <w:tab w:val="num" w:pos="360"/>
      </w:tabs>
      <w:suppressAutoHyphens/>
      <w:spacing w:after="0" w:line="240" w:lineRule="auto"/>
      <w:ind w:left="360" w:hanging="360"/>
      <w:contextualSpacing/>
    </w:pPr>
    <w:rPr>
      <w:rFonts w:ascii="Times New Roman" w:eastAsia="Arial Unicode MS;Arial" w:hAnsi="Times New Roman" w:cs="Times New Roman"/>
      <w:kern w:val="2"/>
      <w:sz w:val="24"/>
      <w:szCs w:val="24"/>
      <w:lang w:eastAsia="zh-CN"/>
    </w:rPr>
  </w:style>
  <w:style w:type="paragraph" w:customStyle="1" w:styleId="western">
    <w:name w:val="western"/>
    <w:basedOn w:val="Normal"/>
    <w:qFormat/>
    <w:rsid w:val="007142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71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4261"/>
    <w:rPr>
      <w:rFonts w:asciiTheme="majorHAnsi" w:eastAsiaTheme="majorEastAsia" w:hAnsiTheme="majorHAnsi" w:cstheme="majorBidi"/>
      <w:spacing w:val="-10"/>
      <w:kern w:val="28"/>
      <w:sz w:val="56"/>
      <w:szCs w:val="56"/>
    </w:rPr>
  </w:style>
  <w:style w:type="character" w:customStyle="1" w:styleId="markedcontent">
    <w:name w:val="markedcontent"/>
    <w:basedOn w:val="Policepardfaut"/>
    <w:rsid w:val="00083DBB"/>
  </w:style>
  <w:style w:type="character" w:customStyle="1" w:styleId="fontstyle01">
    <w:name w:val="fontstyle01"/>
    <w:rsid w:val="000E4148"/>
    <w:rPr>
      <w:rFonts w:ascii="Helvetica-Bold" w:hAnsi="Helvetica-Bold" w:hint="default"/>
      <w:b/>
      <w:bCs/>
      <w:i w:val="0"/>
      <w:iCs w:val="0"/>
      <w:color w:val="000000"/>
      <w:sz w:val="20"/>
      <w:szCs w:val="20"/>
    </w:rPr>
  </w:style>
  <w:style w:type="paragraph" w:customStyle="1" w:styleId="TableParagraph">
    <w:name w:val="Table Paragraph"/>
    <w:basedOn w:val="Normal"/>
    <w:uiPriority w:val="1"/>
    <w:qFormat/>
    <w:rsid w:val="0007415F"/>
    <w:pPr>
      <w:widowControl w:val="0"/>
      <w:autoSpaceDE w:val="0"/>
      <w:autoSpaceDN w:val="0"/>
      <w:spacing w:after="0" w:line="240" w:lineRule="auto"/>
      <w:ind w:left="69"/>
    </w:pPr>
    <w:rPr>
      <w:rFonts w:ascii="Arial MT" w:eastAsia="Arial MT" w:hAnsi="Arial MT" w:cs="Arial MT"/>
    </w:rPr>
  </w:style>
  <w:style w:type="paragraph" w:customStyle="1" w:styleId="normalweb1">
    <w:name w:val="normalweb1"/>
    <w:basedOn w:val="Normal"/>
    <w:rsid w:val="00E32B5B"/>
    <w:pPr>
      <w:spacing w:before="100" w:after="100" w:line="240" w:lineRule="auto"/>
    </w:pPr>
    <w:rPr>
      <w:rFonts w:ascii="Arial Unicode MS" w:eastAsia="Arial Unicode MS" w:hAnsi="Arial Unicode MS" w:cs="Arial Unicode MS"/>
      <w:sz w:val="24"/>
      <w:szCs w:val="24"/>
      <w:lang w:eastAsia="zh-CN" w:bidi="hi-IN"/>
    </w:rPr>
  </w:style>
  <w:style w:type="paragraph" w:customStyle="1" w:styleId="xl26">
    <w:name w:val="xl26"/>
    <w:basedOn w:val="Normal"/>
    <w:rsid w:val="00BE27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1287">
      <w:bodyDiv w:val="1"/>
      <w:marLeft w:val="0"/>
      <w:marRight w:val="0"/>
      <w:marTop w:val="0"/>
      <w:marBottom w:val="0"/>
      <w:divBdr>
        <w:top w:val="none" w:sz="0" w:space="0" w:color="auto"/>
        <w:left w:val="none" w:sz="0" w:space="0" w:color="auto"/>
        <w:bottom w:val="none" w:sz="0" w:space="0" w:color="auto"/>
        <w:right w:val="none" w:sz="0" w:space="0" w:color="auto"/>
      </w:divBdr>
    </w:div>
    <w:div w:id="1126969316">
      <w:bodyDiv w:val="1"/>
      <w:marLeft w:val="0"/>
      <w:marRight w:val="0"/>
      <w:marTop w:val="0"/>
      <w:marBottom w:val="0"/>
      <w:divBdr>
        <w:top w:val="none" w:sz="0" w:space="0" w:color="auto"/>
        <w:left w:val="none" w:sz="0" w:space="0" w:color="auto"/>
        <w:bottom w:val="none" w:sz="0" w:space="0" w:color="auto"/>
        <w:right w:val="none" w:sz="0" w:space="0" w:color="auto"/>
      </w:divBdr>
    </w:div>
    <w:div w:id="1696348458">
      <w:bodyDiv w:val="1"/>
      <w:marLeft w:val="0"/>
      <w:marRight w:val="0"/>
      <w:marTop w:val="0"/>
      <w:marBottom w:val="0"/>
      <w:divBdr>
        <w:top w:val="none" w:sz="0" w:space="0" w:color="auto"/>
        <w:left w:val="none" w:sz="0" w:space="0" w:color="auto"/>
        <w:bottom w:val="none" w:sz="0" w:space="0" w:color="auto"/>
        <w:right w:val="none" w:sz="0" w:space="0" w:color="auto"/>
      </w:divBdr>
    </w:div>
    <w:div w:id="1713338524">
      <w:bodyDiv w:val="1"/>
      <w:marLeft w:val="0"/>
      <w:marRight w:val="0"/>
      <w:marTop w:val="0"/>
      <w:marBottom w:val="0"/>
      <w:divBdr>
        <w:top w:val="none" w:sz="0" w:space="0" w:color="auto"/>
        <w:left w:val="none" w:sz="0" w:space="0" w:color="auto"/>
        <w:bottom w:val="none" w:sz="0" w:space="0" w:color="auto"/>
        <w:right w:val="none" w:sz="0" w:space="0" w:color="auto"/>
      </w:divBdr>
    </w:div>
    <w:div w:id="176364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tement@vet-alfort.fr"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6C6F-F17D-4996-BAD8-6343F9DE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4504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ENVA</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Noia Sebastien</dc:creator>
  <cp:lastModifiedBy>Jean-Marie CANOSI</cp:lastModifiedBy>
  <cp:revision>3</cp:revision>
  <cp:lastPrinted>2021-08-02T16:17:00Z</cp:lastPrinted>
  <dcterms:created xsi:type="dcterms:W3CDTF">2025-09-16T10:12:00Z</dcterms:created>
  <dcterms:modified xsi:type="dcterms:W3CDTF">2025-09-30T10:40:00Z</dcterms:modified>
</cp:coreProperties>
</file>